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4370" w14:textId="77777777" w:rsidR="00387B04" w:rsidRDefault="00387B04" w:rsidP="00387B04">
      <w:pPr>
        <w:jc w:val="center"/>
        <w:rPr>
          <w:rFonts w:ascii="Times New Roman" w:hAnsi="Times New Roman" w:cs="Times New Roman"/>
          <w:sz w:val="20"/>
          <w:szCs w:val="20"/>
        </w:rPr>
      </w:pPr>
    </w:p>
    <w:p w14:paraId="6A29ED3C" w14:textId="77777777" w:rsidR="00387B04" w:rsidRDefault="00387B04" w:rsidP="00387B04">
      <w:pPr>
        <w:jc w:val="center"/>
        <w:rPr>
          <w:rFonts w:ascii="Times New Roman" w:hAnsi="Times New Roman" w:cs="Times New Roman"/>
          <w:sz w:val="20"/>
          <w:szCs w:val="20"/>
        </w:rPr>
      </w:pPr>
    </w:p>
    <w:p w14:paraId="657F16EC" w14:textId="77777777" w:rsidR="00387B04" w:rsidRDefault="00387B04" w:rsidP="00387B04">
      <w:pPr>
        <w:jc w:val="center"/>
        <w:rPr>
          <w:rFonts w:ascii="Times New Roman" w:hAnsi="Times New Roman" w:cs="Times New Roman"/>
          <w:sz w:val="20"/>
          <w:szCs w:val="20"/>
        </w:rPr>
      </w:pPr>
    </w:p>
    <w:p w14:paraId="579F4CCD" w14:textId="77777777" w:rsidR="00387B04" w:rsidRDefault="00387B04" w:rsidP="00387B04">
      <w:pPr>
        <w:jc w:val="center"/>
        <w:rPr>
          <w:rFonts w:ascii="Times New Roman" w:hAnsi="Times New Roman" w:cs="Times New Roman"/>
          <w:sz w:val="20"/>
          <w:szCs w:val="20"/>
        </w:rPr>
      </w:pPr>
    </w:p>
    <w:p w14:paraId="155231FC" w14:textId="77777777" w:rsidR="00387B04" w:rsidRDefault="00387B04" w:rsidP="00387B04">
      <w:pPr>
        <w:jc w:val="center"/>
        <w:rPr>
          <w:rFonts w:ascii="Times New Roman" w:hAnsi="Times New Roman" w:cs="Times New Roman"/>
          <w:sz w:val="20"/>
          <w:szCs w:val="20"/>
        </w:rPr>
      </w:pPr>
    </w:p>
    <w:p w14:paraId="0D545E67" w14:textId="77777777" w:rsidR="00387B04" w:rsidRDefault="00387B04" w:rsidP="00387B04">
      <w:pPr>
        <w:jc w:val="center"/>
        <w:rPr>
          <w:rFonts w:ascii="Times New Roman" w:hAnsi="Times New Roman" w:cs="Times New Roman"/>
          <w:sz w:val="20"/>
          <w:szCs w:val="20"/>
        </w:rPr>
      </w:pPr>
    </w:p>
    <w:p w14:paraId="78B63E53" w14:textId="77777777" w:rsidR="00387B04" w:rsidRDefault="00387B04" w:rsidP="00387B04">
      <w:pPr>
        <w:jc w:val="center"/>
        <w:rPr>
          <w:rFonts w:ascii="Times New Roman" w:hAnsi="Times New Roman" w:cs="Times New Roman"/>
          <w:sz w:val="20"/>
          <w:szCs w:val="20"/>
        </w:rPr>
      </w:pPr>
    </w:p>
    <w:p w14:paraId="0281FD1A" w14:textId="77777777" w:rsidR="00387B04" w:rsidRDefault="00387B04" w:rsidP="00387B04">
      <w:pPr>
        <w:jc w:val="center"/>
        <w:rPr>
          <w:rFonts w:ascii="Times New Roman" w:hAnsi="Times New Roman" w:cs="Times New Roman"/>
          <w:sz w:val="20"/>
          <w:szCs w:val="20"/>
        </w:rPr>
      </w:pPr>
    </w:p>
    <w:p w14:paraId="4FD7872A" w14:textId="77777777" w:rsidR="00387B04" w:rsidRDefault="00387B04" w:rsidP="00387B04">
      <w:pPr>
        <w:jc w:val="center"/>
        <w:rPr>
          <w:rFonts w:ascii="Times New Roman" w:hAnsi="Times New Roman" w:cs="Times New Roman"/>
          <w:sz w:val="20"/>
          <w:szCs w:val="20"/>
        </w:rPr>
      </w:pPr>
    </w:p>
    <w:p w14:paraId="1A69435C" w14:textId="77777777" w:rsidR="00387B04" w:rsidRDefault="00387B04" w:rsidP="00387B04">
      <w:pPr>
        <w:jc w:val="center"/>
        <w:rPr>
          <w:rFonts w:ascii="Times New Roman" w:hAnsi="Times New Roman" w:cs="Times New Roman"/>
          <w:sz w:val="20"/>
          <w:szCs w:val="20"/>
        </w:rPr>
      </w:pPr>
    </w:p>
    <w:p w14:paraId="5349D685" w14:textId="77777777" w:rsidR="00387B04" w:rsidRDefault="00387B04" w:rsidP="00387B04">
      <w:pPr>
        <w:jc w:val="center"/>
        <w:rPr>
          <w:rFonts w:ascii="Times New Roman" w:hAnsi="Times New Roman" w:cs="Times New Roman"/>
          <w:sz w:val="20"/>
          <w:szCs w:val="20"/>
        </w:rPr>
      </w:pPr>
    </w:p>
    <w:p w14:paraId="52B78BB3" w14:textId="77777777" w:rsidR="00387B04" w:rsidRDefault="00387B04" w:rsidP="00387B04">
      <w:pPr>
        <w:jc w:val="center"/>
        <w:rPr>
          <w:rFonts w:ascii="Times New Roman" w:hAnsi="Times New Roman" w:cs="Times New Roman"/>
          <w:sz w:val="20"/>
          <w:szCs w:val="20"/>
        </w:rPr>
      </w:pPr>
    </w:p>
    <w:p w14:paraId="667734A2" w14:textId="77777777" w:rsidR="00360977" w:rsidRDefault="00360977" w:rsidP="00387B04">
      <w:pPr>
        <w:jc w:val="center"/>
        <w:rPr>
          <w:rFonts w:ascii="Times New Roman" w:hAnsi="Times New Roman" w:cs="Times New Roman"/>
          <w:sz w:val="20"/>
          <w:szCs w:val="20"/>
        </w:rPr>
      </w:pPr>
    </w:p>
    <w:p w14:paraId="062B0631" w14:textId="77777777" w:rsidR="00CC2D57" w:rsidRPr="00135177" w:rsidRDefault="00387B04" w:rsidP="00387B04">
      <w:pPr>
        <w:spacing w:after="0" w:line="240" w:lineRule="atLeast"/>
        <w:jc w:val="center"/>
        <w:rPr>
          <w:rFonts w:ascii="Times New Roman" w:hAnsi="Times New Roman" w:cs="Times New Roman"/>
          <w:b/>
          <w:sz w:val="32"/>
          <w:szCs w:val="32"/>
        </w:rPr>
      </w:pPr>
      <w:r w:rsidRPr="00135177">
        <w:rPr>
          <w:rFonts w:ascii="Times New Roman" w:hAnsi="Times New Roman" w:cs="Times New Roman"/>
          <w:b/>
          <w:sz w:val="32"/>
          <w:szCs w:val="32"/>
        </w:rPr>
        <w:t>LYBERDIA</w:t>
      </w:r>
      <w:r w:rsidR="00245D72" w:rsidRPr="00245D72">
        <w:rPr>
          <w:rFonts w:ascii="Times New Roman" w:hAnsi="Times New Roman" w:cs="Times New Roman"/>
          <w:b/>
          <w:sz w:val="32"/>
          <w:szCs w:val="32"/>
          <w:vertAlign w:val="superscript"/>
        </w:rPr>
        <w:t>®</w:t>
      </w:r>
    </w:p>
    <w:p w14:paraId="3B994963" w14:textId="77777777" w:rsidR="00387B04" w:rsidRPr="00135177" w:rsidRDefault="00387B04" w:rsidP="00387B04">
      <w:pPr>
        <w:spacing w:after="0" w:line="240" w:lineRule="atLeast"/>
        <w:jc w:val="center"/>
        <w:rPr>
          <w:rFonts w:ascii="Times New Roman" w:hAnsi="Times New Roman" w:cs="Times New Roman"/>
          <w:b/>
          <w:sz w:val="32"/>
          <w:szCs w:val="32"/>
        </w:rPr>
      </w:pPr>
      <w:r w:rsidRPr="00135177">
        <w:rPr>
          <w:rFonts w:ascii="Times New Roman" w:hAnsi="Times New Roman" w:cs="Times New Roman"/>
          <w:b/>
          <w:sz w:val="32"/>
          <w:szCs w:val="32"/>
        </w:rPr>
        <w:t>(dimesilato de lisdexanfetamina)</w:t>
      </w:r>
    </w:p>
    <w:p w14:paraId="02A12EAA" w14:textId="77777777" w:rsidR="00387B04" w:rsidRPr="00135177" w:rsidRDefault="00387B04" w:rsidP="00387B04">
      <w:pPr>
        <w:spacing w:after="0" w:line="240" w:lineRule="atLeast"/>
        <w:jc w:val="center"/>
        <w:rPr>
          <w:rFonts w:ascii="Times New Roman" w:hAnsi="Times New Roman" w:cs="Times New Roman"/>
          <w:b/>
          <w:sz w:val="32"/>
          <w:szCs w:val="32"/>
        </w:rPr>
      </w:pPr>
    </w:p>
    <w:p w14:paraId="7C87DF1C" w14:textId="77777777" w:rsidR="00387B04" w:rsidRPr="00135177" w:rsidRDefault="00387B04" w:rsidP="00387B04">
      <w:pPr>
        <w:spacing w:after="0" w:line="240" w:lineRule="atLeast"/>
        <w:jc w:val="center"/>
        <w:rPr>
          <w:rFonts w:ascii="Times New Roman" w:hAnsi="Times New Roman" w:cs="Times New Roman"/>
          <w:b/>
          <w:sz w:val="32"/>
          <w:szCs w:val="32"/>
        </w:rPr>
      </w:pPr>
      <w:r w:rsidRPr="00135177">
        <w:rPr>
          <w:rFonts w:ascii="Times New Roman" w:hAnsi="Times New Roman" w:cs="Times New Roman"/>
          <w:b/>
          <w:sz w:val="32"/>
          <w:szCs w:val="32"/>
        </w:rPr>
        <w:t>EMS S/A</w:t>
      </w:r>
      <w:r w:rsidR="00360977">
        <w:rPr>
          <w:rFonts w:ascii="Times New Roman" w:hAnsi="Times New Roman" w:cs="Times New Roman"/>
          <w:b/>
          <w:sz w:val="32"/>
          <w:szCs w:val="32"/>
        </w:rPr>
        <w:t>.</w:t>
      </w:r>
    </w:p>
    <w:p w14:paraId="03872D97" w14:textId="77777777" w:rsidR="00387B04" w:rsidRPr="00135177" w:rsidRDefault="00387B04" w:rsidP="00360977">
      <w:pPr>
        <w:spacing w:after="0" w:line="240" w:lineRule="atLeast"/>
        <w:rPr>
          <w:rFonts w:ascii="Times New Roman" w:hAnsi="Times New Roman" w:cs="Times New Roman"/>
          <w:b/>
          <w:sz w:val="32"/>
          <w:szCs w:val="32"/>
        </w:rPr>
      </w:pPr>
    </w:p>
    <w:p w14:paraId="73EC99FF" w14:textId="77777777" w:rsidR="00387B04" w:rsidRDefault="00360977" w:rsidP="00387B04">
      <w:pPr>
        <w:spacing w:after="0" w:line="240" w:lineRule="atLeast"/>
        <w:jc w:val="center"/>
        <w:rPr>
          <w:rFonts w:ascii="Times New Roman" w:hAnsi="Times New Roman" w:cs="Times New Roman"/>
          <w:b/>
          <w:sz w:val="32"/>
          <w:szCs w:val="32"/>
        </w:rPr>
      </w:pPr>
      <w:r>
        <w:rPr>
          <w:rFonts w:ascii="Times New Roman" w:hAnsi="Times New Roman" w:cs="Times New Roman"/>
          <w:b/>
          <w:sz w:val="32"/>
          <w:szCs w:val="32"/>
        </w:rPr>
        <w:t>C</w:t>
      </w:r>
      <w:r w:rsidR="00387B04" w:rsidRPr="00135177">
        <w:rPr>
          <w:rFonts w:ascii="Times New Roman" w:hAnsi="Times New Roman" w:cs="Times New Roman"/>
          <w:b/>
          <w:sz w:val="32"/>
          <w:szCs w:val="32"/>
        </w:rPr>
        <w:t>ápsulas duras</w:t>
      </w:r>
    </w:p>
    <w:p w14:paraId="56DCC8EA" w14:textId="77777777" w:rsidR="00360977" w:rsidRPr="00135177" w:rsidRDefault="00360977" w:rsidP="00387B04">
      <w:pPr>
        <w:spacing w:after="0" w:line="240" w:lineRule="atLeast"/>
        <w:jc w:val="center"/>
        <w:rPr>
          <w:rFonts w:ascii="Times New Roman" w:hAnsi="Times New Roman" w:cs="Times New Roman"/>
          <w:b/>
          <w:sz w:val="32"/>
          <w:szCs w:val="32"/>
        </w:rPr>
      </w:pPr>
    </w:p>
    <w:p w14:paraId="6F14ADD2" w14:textId="77777777" w:rsidR="00360977" w:rsidRPr="00135177" w:rsidRDefault="00360977" w:rsidP="00360977">
      <w:pPr>
        <w:spacing w:after="0" w:line="240" w:lineRule="atLeast"/>
        <w:jc w:val="center"/>
        <w:rPr>
          <w:rFonts w:ascii="Times New Roman" w:hAnsi="Times New Roman" w:cs="Times New Roman"/>
          <w:b/>
          <w:sz w:val="32"/>
          <w:szCs w:val="32"/>
        </w:rPr>
      </w:pPr>
      <w:r w:rsidRPr="00135177">
        <w:rPr>
          <w:rFonts w:ascii="Times New Roman" w:hAnsi="Times New Roman" w:cs="Times New Roman"/>
          <w:b/>
          <w:sz w:val="32"/>
          <w:szCs w:val="32"/>
        </w:rPr>
        <w:t xml:space="preserve">30 mg / 50 mg / 70 mg  </w:t>
      </w:r>
    </w:p>
    <w:p w14:paraId="075D31F3" w14:textId="77777777" w:rsidR="00387B04" w:rsidRPr="00135177" w:rsidRDefault="00387B04" w:rsidP="00387B04">
      <w:pPr>
        <w:spacing w:after="0" w:line="240" w:lineRule="atLeast"/>
        <w:jc w:val="center"/>
        <w:rPr>
          <w:rFonts w:ascii="Times New Roman" w:hAnsi="Times New Roman" w:cs="Times New Roman"/>
          <w:sz w:val="32"/>
          <w:szCs w:val="32"/>
        </w:rPr>
      </w:pPr>
    </w:p>
    <w:p w14:paraId="1D51F70B" w14:textId="77777777" w:rsidR="00387B04" w:rsidRDefault="00387B04" w:rsidP="00387B04">
      <w:pPr>
        <w:spacing w:after="0" w:line="240" w:lineRule="atLeast"/>
        <w:jc w:val="both"/>
        <w:rPr>
          <w:rFonts w:ascii="Times New Roman" w:hAnsi="Times New Roman" w:cs="Times New Roman"/>
          <w:sz w:val="20"/>
          <w:szCs w:val="20"/>
        </w:rPr>
      </w:pPr>
    </w:p>
    <w:p w14:paraId="6C7F2A93" w14:textId="77777777" w:rsidR="00387B04" w:rsidRDefault="00387B04" w:rsidP="00387B04">
      <w:pPr>
        <w:spacing w:after="0" w:line="240" w:lineRule="atLeast"/>
        <w:jc w:val="both"/>
        <w:rPr>
          <w:rFonts w:ascii="Times New Roman" w:hAnsi="Times New Roman" w:cs="Times New Roman"/>
          <w:sz w:val="20"/>
          <w:szCs w:val="20"/>
        </w:rPr>
      </w:pPr>
    </w:p>
    <w:p w14:paraId="6591317A" w14:textId="77777777" w:rsidR="00387B04" w:rsidRDefault="00387B04" w:rsidP="00387B04">
      <w:pPr>
        <w:spacing w:after="0" w:line="240" w:lineRule="atLeast"/>
        <w:jc w:val="both"/>
        <w:rPr>
          <w:rFonts w:ascii="Times New Roman" w:hAnsi="Times New Roman" w:cs="Times New Roman"/>
          <w:sz w:val="20"/>
          <w:szCs w:val="20"/>
        </w:rPr>
      </w:pPr>
    </w:p>
    <w:p w14:paraId="0E23FAB4" w14:textId="77777777" w:rsidR="00387B04" w:rsidRDefault="00387B04" w:rsidP="00387B04">
      <w:pPr>
        <w:spacing w:after="0" w:line="240" w:lineRule="atLeast"/>
        <w:jc w:val="both"/>
        <w:rPr>
          <w:rFonts w:ascii="Times New Roman" w:hAnsi="Times New Roman" w:cs="Times New Roman"/>
          <w:sz w:val="20"/>
          <w:szCs w:val="20"/>
        </w:rPr>
      </w:pPr>
    </w:p>
    <w:p w14:paraId="155575A7" w14:textId="77777777" w:rsidR="00387B04" w:rsidRDefault="00387B04" w:rsidP="00387B04">
      <w:pPr>
        <w:spacing w:after="0" w:line="240" w:lineRule="atLeast"/>
        <w:jc w:val="both"/>
        <w:rPr>
          <w:rFonts w:ascii="Times New Roman" w:hAnsi="Times New Roman" w:cs="Times New Roman"/>
          <w:sz w:val="20"/>
          <w:szCs w:val="20"/>
        </w:rPr>
      </w:pPr>
    </w:p>
    <w:p w14:paraId="0A8F4C3B" w14:textId="77777777" w:rsidR="00387B04" w:rsidRDefault="00387B04" w:rsidP="00387B04">
      <w:pPr>
        <w:spacing w:after="0" w:line="240" w:lineRule="atLeast"/>
        <w:jc w:val="both"/>
        <w:rPr>
          <w:rFonts w:ascii="Times New Roman" w:hAnsi="Times New Roman" w:cs="Times New Roman"/>
          <w:sz w:val="20"/>
          <w:szCs w:val="20"/>
        </w:rPr>
      </w:pPr>
    </w:p>
    <w:p w14:paraId="366C2EA1" w14:textId="77777777" w:rsidR="00387B04" w:rsidRDefault="00387B04" w:rsidP="00387B04">
      <w:pPr>
        <w:spacing w:after="0" w:line="240" w:lineRule="atLeast"/>
        <w:jc w:val="both"/>
        <w:rPr>
          <w:rFonts w:ascii="Times New Roman" w:hAnsi="Times New Roman" w:cs="Times New Roman"/>
          <w:sz w:val="20"/>
          <w:szCs w:val="20"/>
        </w:rPr>
      </w:pPr>
    </w:p>
    <w:p w14:paraId="6F459CFE" w14:textId="77777777" w:rsidR="00387B04" w:rsidRDefault="00387B04" w:rsidP="00387B04">
      <w:pPr>
        <w:spacing w:after="0" w:line="240" w:lineRule="atLeast"/>
        <w:jc w:val="both"/>
        <w:rPr>
          <w:rFonts w:ascii="Times New Roman" w:hAnsi="Times New Roman" w:cs="Times New Roman"/>
          <w:sz w:val="20"/>
          <w:szCs w:val="20"/>
        </w:rPr>
      </w:pPr>
    </w:p>
    <w:p w14:paraId="5CA4B98D" w14:textId="77777777" w:rsidR="00387B04" w:rsidRDefault="00387B04" w:rsidP="00387B04">
      <w:pPr>
        <w:spacing w:after="0" w:line="240" w:lineRule="atLeast"/>
        <w:jc w:val="both"/>
        <w:rPr>
          <w:rFonts w:ascii="Times New Roman" w:hAnsi="Times New Roman" w:cs="Times New Roman"/>
          <w:sz w:val="20"/>
          <w:szCs w:val="20"/>
        </w:rPr>
      </w:pPr>
    </w:p>
    <w:p w14:paraId="366F4B09" w14:textId="77777777" w:rsidR="00387B04" w:rsidRDefault="00387B04" w:rsidP="00387B04">
      <w:pPr>
        <w:spacing w:after="0" w:line="240" w:lineRule="atLeast"/>
        <w:jc w:val="both"/>
        <w:rPr>
          <w:rFonts w:ascii="Times New Roman" w:hAnsi="Times New Roman" w:cs="Times New Roman"/>
          <w:sz w:val="20"/>
          <w:szCs w:val="20"/>
        </w:rPr>
      </w:pPr>
    </w:p>
    <w:p w14:paraId="669E78ED" w14:textId="77777777" w:rsidR="00387B04" w:rsidRDefault="00387B04" w:rsidP="00387B04">
      <w:pPr>
        <w:spacing w:after="0" w:line="240" w:lineRule="atLeast"/>
        <w:jc w:val="both"/>
        <w:rPr>
          <w:rFonts w:ascii="Times New Roman" w:hAnsi="Times New Roman" w:cs="Times New Roman"/>
          <w:sz w:val="20"/>
          <w:szCs w:val="20"/>
        </w:rPr>
      </w:pPr>
    </w:p>
    <w:p w14:paraId="68920213" w14:textId="77777777" w:rsidR="00387B04" w:rsidRDefault="00387B04" w:rsidP="00387B04">
      <w:pPr>
        <w:spacing w:after="0" w:line="240" w:lineRule="atLeast"/>
        <w:jc w:val="both"/>
        <w:rPr>
          <w:rFonts w:ascii="Times New Roman" w:hAnsi="Times New Roman" w:cs="Times New Roman"/>
          <w:sz w:val="20"/>
          <w:szCs w:val="20"/>
        </w:rPr>
      </w:pPr>
    </w:p>
    <w:p w14:paraId="446674E9" w14:textId="77777777" w:rsidR="00387B04" w:rsidRDefault="00387B04" w:rsidP="00387B04">
      <w:pPr>
        <w:spacing w:after="0" w:line="240" w:lineRule="atLeast"/>
        <w:jc w:val="both"/>
        <w:rPr>
          <w:rFonts w:ascii="Times New Roman" w:hAnsi="Times New Roman" w:cs="Times New Roman"/>
          <w:sz w:val="20"/>
          <w:szCs w:val="20"/>
        </w:rPr>
      </w:pPr>
    </w:p>
    <w:p w14:paraId="299FD89A" w14:textId="77777777" w:rsidR="00387B04" w:rsidRDefault="00387B04" w:rsidP="00387B04">
      <w:pPr>
        <w:spacing w:after="0" w:line="240" w:lineRule="atLeast"/>
        <w:jc w:val="both"/>
        <w:rPr>
          <w:rFonts w:ascii="Times New Roman" w:hAnsi="Times New Roman" w:cs="Times New Roman"/>
          <w:sz w:val="20"/>
          <w:szCs w:val="20"/>
        </w:rPr>
      </w:pPr>
    </w:p>
    <w:p w14:paraId="74454A22" w14:textId="77777777" w:rsidR="00387B04" w:rsidRDefault="00387B04" w:rsidP="00387B04">
      <w:pPr>
        <w:spacing w:after="0" w:line="240" w:lineRule="atLeast"/>
        <w:jc w:val="both"/>
        <w:rPr>
          <w:rFonts w:ascii="Times New Roman" w:hAnsi="Times New Roman" w:cs="Times New Roman"/>
          <w:sz w:val="20"/>
          <w:szCs w:val="20"/>
        </w:rPr>
      </w:pPr>
    </w:p>
    <w:p w14:paraId="2139F16A" w14:textId="77777777" w:rsidR="00387B04" w:rsidRDefault="00387B04" w:rsidP="00387B04">
      <w:pPr>
        <w:spacing w:after="0" w:line="240" w:lineRule="atLeast"/>
        <w:jc w:val="both"/>
        <w:rPr>
          <w:rFonts w:ascii="Times New Roman" w:hAnsi="Times New Roman" w:cs="Times New Roman"/>
          <w:sz w:val="20"/>
          <w:szCs w:val="20"/>
        </w:rPr>
      </w:pPr>
    </w:p>
    <w:p w14:paraId="46EF3B1C" w14:textId="77777777" w:rsidR="00387B04" w:rsidRDefault="00387B04" w:rsidP="00387B04">
      <w:pPr>
        <w:spacing w:after="0" w:line="240" w:lineRule="atLeast"/>
        <w:jc w:val="both"/>
        <w:rPr>
          <w:rFonts w:ascii="Times New Roman" w:hAnsi="Times New Roman" w:cs="Times New Roman"/>
          <w:sz w:val="20"/>
          <w:szCs w:val="20"/>
        </w:rPr>
      </w:pPr>
    </w:p>
    <w:p w14:paraId="62BB8593" w14:textId="77777777" w:rsidR="00387B04" w:rsidRDefault="00387B04" w:rsidP="00387B04">
      <w:pPr>
        <w:spacing w:after="0" w:line="240" w:lineRule="atLeast"/>
        <w:jc w:val="both"/>
        <w:rPr>
          <w:rFonts w:ascii="Times New Roman" w:hAnsi="Times New Roman" w:cs="Times New Roman"/>
          <w:sz w:val="20"/>
          <w:szCs w:val="20"/>
        </w:rPr>
      </w:pPr>
    </w:p>
    <w:p w14:paraId="4F004187" w14:textId="77777777" w:rsidR="00387B04" w:rsidRDefault="00387B04" w:rsidP="00387B04">
      <w:pPr>
        <w:spacing w:after="0" w:line="240" w:lineRule="atLeast"/>
        <w:jc w:val="both"/>
        <w:rPr>
          <w:rFonts w:ascii="Times New Roman" w:hAnsi="Times New Roman" w:cs="Times New Roman"/>
          <w:sz w:val="20"/>
          <w:szCs w:val="20"/>
        </w:rPr>
      </w:pPr>
    </w:p>
    <w:p w14:paraId="57DEABD0" w14:textId="77777777" w:rsidR="00677D65" w:rsidRDefault="00677D65" w:rsidP="00387B04">
      <w:pPr>
        <w:spacing w:after="0" w:line="240" w:lineRule="atLeast"/>
        <w:jc w:val="both"/>
        <w:rPr>
          <w:rFonts w:ascii="Times New Roman" w:hAnsi="Times New Roman" w:cs="Times New Roman"/>
          <w:sz w:val="20"/>
          <w:szCs w:val="20"/>
        </w:rPr>
        <w:sectPr w:rsidR="00677D65" w:rsidSect="00677D65">
          <w:pgSz w:w="11906" w:h="16838"/>
          <w:pgMar w:top="1417" w:right="1701" w:bottom="1417" w:left="1701" w:header="708" w:footer="708"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pPr>
    </w:p>
    <w:p w14:paraId="14722740" w14:textId="77777777" w:rsidR="00387B04" w:rsidRPr="00135177" w:rsidRDefault="00387B04"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lastRenderedPageBreak/>
        <w:t>I. IDENTIFICAÇÃO DO MEDICAMENTO</w:t>
      </w:r>
    </w:p>
    <w:p w14:paraId="7A58902C" w14:textId="77777777" w:rsidR="00387B04" w:rsidRPr="00135177" w:rsidRDefault="00387B04"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p>
    <w:p w14:paraId="329FE497" w14:textId="77777777" w:rsidR="00387B04" w:rsidRPr="00135177" w:rsidRDefault="00387B04"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(dimesilato de lisdexanfetamina)</w:t>
      </w:r>
    </w:p>
    <w:p w14:paraId="3B115164" w14:textId="77777777" w:rsidR="00387B04" w:rsidRPr="00135177" w:rsidRDefault="00387B04" w:rsidP="00135177">
      <w:pPr>
        <w:spacing w:after="0" w:line="240" w:lineRule="auto"/>
        <w:jc w:val="both"/>
        <w:rPr>
          <w:rFonts w:ascii="Times New Roman" w:hAnsi="Times New Roman" w:cs="Times New Roman"/>
          <w:sz w:val="20"/>
          <w:szCs w:val="20"/>
        </w:rPr>
      </w:pPr>
    </w:p>
    <w:p w14:paraId="226C4FAF" w14:textId="77777777" w:rsidR="00387B04" w:rsidRPr="00135177" w:rsidRDefault="00387B04"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APRESENTAÇÕES</w:t>
      </w:r>
    </w:p>
    <w:p w14:paraId="3039A4B2" w14:textId="77777777" w:rsidR="00387B04" w:rsidRPr="00135177" w:rsidRDefault="00387B04"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Cápsulas duras de 30 mg</w:t>
      </w:r>
      <w:r w:rsidR="00674B12" w:rsidRPr="00135177">
        <w:rPr>
          <w:rFonts w:ascii="Times New Roman" w:hAnsi="Times New Roman" w:cs="Times New Roman"/>
          <w:sz w:val="20"/>
          <w:szCs w:val="20"/>
        </w:rPr>
        <w:t xml:space="preserve"> em embalagens contendo</w:t>
      </w:r>
      <w:r w:rsidR="00677D65" w:rsidRPr="00135177">
        <w:rPr>
          <w:rFonts w:ascii="Times New Roman" w:hAnsi="Times New Roman" w:cs="Times New Roman"/>
          <w:sz w:val="20"/>
          <w:szCs w:val="20"/>
        </w:rPr>
        <w:t xml:space="preserve"> 30 ou 60 cápsulas duras.</w:t>
      </w:r>
    </w:p>
    <w:p w14:paraId="2E701C61" w14:textId="77777777" w:rsidR="00677D65" w:rsidRPr="00135177" w:rsidRDefault="00674B12"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Cápsulas duras de 50 mg</w:t>
      </w:r>
      <w:r w:rsidR="00DB44EA">
        <w:rPr>
          <w:rFonts w:ascii="Times New Roman" w:hAnsi="Times New Roman" w:cs="Times New Roman"/>
          <w:sz w:val="20"/>
          <w:szCs w:val="20"/>
        </w:rPr>
        <w:t xml:space="preserve"> e 70 mg</w:t>
      </w:r>
      <w:r w:rsidRPr="00135177">
        <w:rPr>
          <w:rFonts w:ascii="Times New Roman" w:hAnsi="Times New Roman" w:cs="Times New Roman"/>
          <w:sz w:val="20"/>
          <w:szCs w:val="20"/>
        </w:rPr>
        <w:t xml:space="preserve"> em embalagens contendo</w:t>
      </w:r>
      <w:r w:rsidR="00677D65" w:rsidRPr="00135177">
        <w:rPr>
          <w:rFonts w:ascii="Times New Roman" w:hAnsi="Times New Roman" w:cs="Times New Roman"/>
          <w:sz w:val="20"/>
          <w:szCs w:val="20"/>
        </w:rPr>
        <w:t xml:space="preserve"> 30 cápsulas duras.</w:t>
      </w:r>
    </w:p>
    <w:p w14:paraId="1DFD754E" w14:textId="77777777" w:rsidR="00674B12" w:rsidRPr="00135177" w:rsidRDefault="00674B12" w:rsidP="00135177">
      <w:pPr>
        <w:spacing w:after="0" w:line="240" w:lineRule="auto"/>
        <w:jc w:val="both"/>
        <w:rPr>
          <w:rFonts w:ascii="Times New Roman" w:hAnsi="Times New Roman" w:cs="Times New Roman"/>
          <w:sz w:val="20"/>
          <w:szCs w:val="20"/>
        </w:rPr>
      </w:pPr>
    </w:p>
    <w:p w14:paraId="1F89F06E" w14:textId="77777777" w:rsidR="00674B12" w:rsidRPr="00135177" w:rsidRDefault="00674B12"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USO ORAL</w:t>
      </w:r>
    </w:p>
    <w:p w14:paraId="09D95D31" w14:textId="77777777" w:rsidR="00674B12" w:rsidRPr="00135177" w:rsidRDefault="00674B12"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USO ADULTO E PEDIÁTRICO ACIMA DE 6 ANOS</w:t>
      </w:r>
    </w:p>
    <w:p w14:paraId="72D8E13D" w14:textId="77777777" w:rsidR="00674B12" w:rsidRPr="00135177" w:rsidRDefault="00674B12" w:rsidP="00135177">
      <w:pPr>
        <w:spacing w:after="0" w:line="240" w:lineRule="auto"/>
        <w:jc w:val="both"/>
        <w:rPr>
          <w:rFonts w:ascii="Times New Roman" w:hAnsi="Times New Roman" w:cs="Times New Roman"/>
          <w:b/>
          <w:sz w:val="20"/>
          <w:szCs w:val="20"/>
        </w:rPr>
      </w:pPr>
    </w:p>
    <w:p w14:paraId="0545C318" w14:textId="77777777" w:rsidR="00674B12" w:rsidRPr="00135177" w:rsidRDefault="00674B12"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COMPOSIÇÃO</w:t>
      </w:r>
    </w:p>
    <w:p w14:paraId="605A32C7" w14:textId="77777777" w:rsidR="00674B12" w:rsidRPr="00135177" w:rsidRDefault="00674B12"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Cada cápsula dura de 30 mg contém:</w:t>
      </w:r>
    </w:p>
    <w:p w14:paraId="7F5AEBEF" w14:textId="77777777" w:rsidR="00674B12" w:rsidRPr="00135177" w:rsidRDefault="00674B12"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dimesilato de lisdexanfetamina* ...........................................................</w:t>
      </w:r>
      <w:r w:rsidR="002A479F" w:rsidRPr="00135177">
        <w:rPr>
          <w:rFonts w:ascii="Times New Roman" w:hAnsi="Times New Roman" w:cs="Times New Roman"/>
          <w:sz w:val="20"/>
          <w:szCs w:val="20"/>
        </w:rPr>
        <w:t>.......</w:t>
      </w:r>
      <w:r w:rsidRPr="00135177">
        <w:rPr>
          <w:rFonts w:ascii="Times New Roman" w:hAnsi="Times New Roman" w:cs="Times New Roman"/>
          <w:sz w:val="20"/>
          <w:szCs w:val="20"/>
        </w:rPr>
        <w:t>.......</w:t>
      </w:r>
      <w:r w:rsidR="00DB44EA">
        <w:rPr>
          <w:rFonts w:ascii="Times New Roman" w:hAnsi="Times New Roman" w:cs="Times New Roman"/>
          <w:sz w:val="20"/>
          <w:szCs w:val="20"/>
        </w:rPr>
        <w:t>..........................</w:t>
      </w:r>
      <w:r w:rsidRPr="00135177">
        <w:rPr>
          <w:rFonts w:ascii="Times New Roman" w:hAnsi="Times New Roman" w:cs="Times New Roman"/>
          <w:sz w:val="20"/>
          <w:szCs w:val="20"/>
        </w:rPr>
        <w:t>....... 30 mg</w:t>
      </w:r>
    </w:p>
    <w:p w14:paraId="5E1A2263" w14:textId="77777777" w:rsidR="00674B12" w:rsidRPr="00135177" w:rsidRDefault="00674B12"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excipientes q.s.p</w:t>
      </w:r>
      <w:r w:rsidR="00DB44EA">
        <w:rPr>
          <w:rFonts w:ascii="Times New Roman" w:hAnsi="Times New Roman" w:cs="Times New Roman"/>
          <w:sz w:val="20"/>
          <w:szCs w:val="20"/>
        </w:rPr>
        <w:t>.</w:t>
      </w:r>
      <w:r w:rsidRPr="00135177">
        <w:rPr>
          <w:rFonts w:ascii="Times New Roman" w:hAnsi="Times New Roman" w:cs="Times New Roman"/>
          <w:sz w:val="20"/>
          <w:szCs w:val="20"/>
        </w:rPr>
        <w:t>** .......................................................................</w:t>
      </w:r>
      <w:r w:rsidR="00DB44EA">
        <w:rPr>
          <w:rFonts w:ascii="Times New Roman" w:hAnsi="Times New Roman" w:cs="Times New Roman"/>
          <w:sz w:val="20"/>
          <w:szCs w:val="20"/>
        </w:rPr>
        <w:t>.........................</w:t>
      </w:r>
      <w:r w:rsidRPr="00135177">
        <w:rPr>
          <w:rFonts w:ascii="Times New Roman" w:hAnsi="Times New Roman" w:cs="Times New Roman"/>
          <w:sz w:val="20"/>
          <w:szCs w:val="20"/>
        </w:rPr>
        <w:t xml:space="preserve">....................... </w:t>
      </w:r>
      <w:r w:rsidR="00B86438" w:rsidRPr="00135177">
        <w:rPr>
          <w:rFonts w:ascii="Times New Roman" w:hAnsi="Times New Roman" w:cs="Times New Roman"/>
          <w:sz w:val="20"/>
          <w:szCs w:val="20"/>
        </w:rPr>
        <w:t>1 cap dura</w:t>
      </w:r>
    </w:p>
    <w:p w14:paraId="2BA625D4" w14:textId="77777777" w:rsidR="00B86438" w:rsidRPr="00135177" w:rsidRDefault="00B86438"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w:t>
      </w:r>
      <w:r w:rsidR="00790366" w:rsidRPr="00135177">
        <w:rPr>
          <w:rFonts w:ascii="Times New Roman" w:hAnsi="Times New Roman" w:cs="Times New Roman"/>
          <w:sz w:val="20"/>
          <w:szCs w:val="20"/>
        </w:rPr>
        <w:t>equivalente a 17,340 mg de lisdexanfetamina base</w:t>
      </w:r>
    </w:p>
    <w:p w14:paraId="20060524" w14:textId="77777777" w:rsidR="00F24BFF" w:rsidRDefault="00790366"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**celulose microcristalina, croscarmelose sódica, dióxido de silício, estearato de magnésio</w:t>
      </w:r>
      <w:r w:rsidR="00F24BFF">
        <w:rPr>
          <w:rFonts w:ascii="Times New Roman" w:hAnsi="Times New Roman" w:cs="Times New Roman"/>
          <w:sz w:val="20"/>
          <w:szCs w:val="20"/>
        </w:rPr>
        <w:t>.</w:t>
      </w:r>
    </w:p>
    <w:p w14:paraId="220008BA" w14:textId="0C0A40E0" w:rsidR="00F24BFF" w:rsidRPr="00135177" w:rsidRDefault="00F24BFF" w:rsidP="0013517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Componentes da c</w:t>
      </w:r>
      <w:r w:rsidR="005A0DD7">
        <w:rPr>
          <w:rFonts w:ascii="Times New Roman" w:hAnsi="Times New Roman" w:cs="Times New Roman"/>
          <w:sz w:val="20"/>
          <w:szCs w:val="20"/>
        </w:rPr>
        <w:t>á</w:t>
      </w:r>
      <w:r>
        <w:rPr>
          <w:rFonts w:ascii="Times New Roman" w:hAnsi="Times New Roman" w:cs="Times New Roman"/>
          <w:sz w:val="20"/>
          <w:szCs w:val="20"/>
        </w:rPr>
        <w:t>psula</w:t>
      </w:r>
      <w:r w:rsidR="005A0DD7">
        <w:rPr>
          <w:rFonts w:ascii="Times New Roman" w:hAnsi="Times New Roman" w:cs="Times New Roman"/>
          <w:sz w:val="20"/>
          <w:szCs w:val="20"/>
        </w:rPr>
        <w:t xml:space="preserve"> dura</w:t>
      </w:r>
      <w:r>
        <w:rPr>
          <w:rFonts w:ascii="Times New Roman" w:hAnsi="Times New Roman" w:cs="Times New Roman"/>
          <w:sz w:val="20"/>
          <w:szCs w:val="20"/>
        </w:rPr>
        <w:t xml:space="preserve">: </w:t>
      </w:r>
      <w:r w:rsidR="00760BB1">
        <w:rPr>
          <w:rFonts w:ascii="Times New Roman" w:hAnsi="Times New Roman" w:cs="Times New Roman"/>
          <w:sz w:val="20"/>
          <w:szCs w:val="20"/>
        </w:rPr>
        <w:t>gelatina e</w:t>
      </w:r>
      <w:r w:rsidRPr="00135177">
        <w:rPr>
          <w:rFonts w:ascii="Times New Roman" w:hAnsi="Times New Roman" w:cs="Times New Roman"/>
          <w:sz w:val="20"/>
          <w:szCs w:val="20"/>
        </w:rPr>
        <w:t xml:space="preserve"> dióxido de titânio.</w:t>
      </w:r>
    </w:p>
    <w:p w14:paraId="765B8875" w14:textId="77777777" w:rsidR="00543625" w:rsidRPr="00135177" w:rsidRDefault="00543625" w:rsidP="00135177">
      <w:pPr>
        <w:spacing w:after="0" w:line="240" w:lineRule="auto"/>
        <w:jc w:val="both"/>
        <w:rPr>
          <w:rFonts w:ascii="Times New Roman" w:hAnsi="Times New Roman" w:cs="Times New Roman"/>
          <w:sz w:val="20"/>
          <w:szCs w:val="20"/>
        </w:rPr>
      </w:pPr>
    </w:p>
    <w:p w14:paraId="308ED5E2" w14:textId="77777777" w:rsidR="00543625" w:rsidRPr="00135177" w:rsidRDefault="0054362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Cada cápsula </w:t>
      </w:r>
      <w:r w:rsidR="00182CBF">
        <w:rPr>
          <w:rFonts w:ascii="Times New Roman" w:hAnsi="Times New Roman" w:cs="Times New Roman"/>
          <w:sz w:val="20"/>
          <w:szCs w:val="20"/>
        </w:rPr>
        <w:t xml:space="preserve">dura </w:t>
      </w:r>
      <w:r w:rsidRPr="00135177">
        <w:rPr>
          <w:rFonts w:ascii="Times New Roman" w:hAnsi="Times New Roman" w:cs="Times New Roman"/>
          <w:sz w:val="20"/>
          <w:szCs w:val="20"/>
        </w:rPr>
        <w:t>de 50 mg contém:</w:t>
      </w:r>
    </w:p>
    <w:p w14:paraId="72B00FCC" w14:textId="77777777" w:rsidR="00543625" w:rsidRPr="00135177" w:rsidRDefault="0054362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dimesilato de lisdexanfetamina* ...................................................................</w:t>
      </w:r>
      <w:r w:rsidR="002A479F" w:rsidRPr="00135177">
        <w:rPr>
          <w:rFonts w:ascii="Times New Roman" w:hAnsi="Times New Roman" w:cs="Times New Roman"/>
          <w:sz w:val="20"/>
          <w:szCs w:val="20"/>
        </w:rPr>
        <w:t>.......</w:t>
      </w:r>
      <w:r w:rsidRPr="00135177">
        <w:rPr>
          <w:rFonts w:ascii="Times New Roman" w:hAnsi="Times New Roman" w:cs="Times New Roman"/>
          <w:sz w:val="20"/>
          <w:szCs w:val="20"/>
        </w:rPr>
        <w:t>....</w:t>
      </w:r>
      <w:r w:rsidR="00DB44EA">
        <w:rPr>
          <w:rFonts w:ascii="Times New Roman" w:hAnsi="Times New Roman" w:cs="Times New Roman"/>
          <w:sz w:val="20"/>
          <w:szCs w:val="20"/>
        </w:rPr>
        <w:t>..........................</w:t>
      </w:r>
      <w:r w:rsidRPr="00135177">
        <w:rPr>
          <w:rFonts w:ascii="Times New Roman" w:hAnsi="Times New Roman" w:cs="Times New Roman"/>
          <w:sz w:val="20"/>
          <w:szCs w:val="20"/>
        </w:rPr>
        <w:t xml:space="preserve">.. </w:t>
      </w:r>
      <w:r w:rsidR="001D0DAC" w:rsidRPr="00135177">
        <w:rPr>
          <w:rFonts w:ascii="Times New Roman" w:hAnsi="Times New Roman" w:cs="Times New Roman"/>
          <w:sz w:val="20"/>
          <w:szCs w:val="20"/>
        </w:rPr>
        <w:t>5</w:t>
      </w:r>
      <w:r w:rsidRPr="00135177">
        <w:rPr>
          <w:rFonts w:ascii="Times New Roman" w:hAnsi="Times New Roman" w:cs="Times New Roman"/>
          <w:sz w:val="20"/>
          <w:szCs w:val="20"/>
        </w:rPr>
        <w:t>0 mg</w:t>
      </w:r>
    </w:p>
    <w:p w14:paraId="675AF700" w14:textId="77777777" w:rsidR="00543625" w:rsidRPr="00135177" w:rsidRDefault="0054362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excipientes q.s.p</w:t>
      </w:r>
      <w:r w:rsidR="00DB44EA">
        <w:rPr>
          <w:rFonts w:ascii="Times New Roman" w:hAnsi="Times New Roman" w:cs="Times New Roman"/>
          <w:sz w:val="20"/>
          <w:szCs w:val="20"/>
        </w:rPr>
        <w:t>.</w:t>
      </w:r>
      <w:r w:rsidRPr="00135177">
        <w:rPr>
          <w:rFonts w:ascii="Times New Roman" w:hAnsi="Times New Roman" w:cs="Times New Roman"/>
          <w:sz w:val="20"/>
          <w:szCs w:val="20"/>
        </w:rPr>
        <w:t>** .................................................................</w:t>
      </w:r>
      <w:r w:rsidR="00DB44EA">
        <w:rPr>
          <w:rFonts w:ascii="Times New Roman" w:hAnsi="Times New Roman" w:cs="Times New Roman"/>
          <w:sz w:val="20"/>
          <w:szCs w:val="20"/>
        </w:rPr>
        <w:t>..........................</w:t>
      </w:r>
      <w:r w:rsidRPr="00135177">
        <w:rPr>
          <w:rFonts w:ascii="Times New Roman" w:hAnsi="Times New Roman" w:cs="Times New Roman"/>
          <w:sz w:val="20"/>
          <w:szCs w:val="20"/>
        </w:rPr>
        <w:t>........</w:t>
      </w:r>
      <w:r w:rsidR="00DB44EA">
        <w:rPr>
          <w:rFonts w:ascii="Times New Roman" w:hAnsi="Times New Roman" w:cs="Times New Roman"/>
          <w:sz w:val="20"/>
          <w:szCs w:val="20"/>
        </w:rPr>
        <w:t xml:space="preserve">..................... 1 cap </w:t>
      </w:r>
      <w:proofErr w:type="spellStart"/>
      <w:r w:rsidR="00DB44EA">
        <w:rPr>
          <w:rFonts w:ascii="Times New Roman" w:hAnsi="Times New Roman" w:cs="Times New Roman"/>
          <w:sz w:val="20"/>
          <w:szCs w:val="20"/>
        </w:rPr>
        <w:t>dur</w:t>
      </w:r>
      <w:proofErr w:type="spellEnd"/>
    </w:p>
    <w:p w14:paraId="27C29870" w14:textId="77777777" w:rsidR="00543625" w:rsidRPr="00135177" w:rsidRDefault="0054362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w:t>
      </w:r>
      <w:r w:rsidRPr="00135177">
        <w:rPr>
          <w:rFonts w:ascii="Times New Roman" w:hAnsi="Times New Roman" w:cs="Times New Roman"/>
          <w:color w:val="222222"/>
          <w:sz w:val="20"/>
          <w:szCs w:val="20"/>
          <w:shd w:val="clear" w:color="auto" w:fill="FFFFFF"/>
        </w:rPr>
        <w:t xml:space="preserve"> </w:t>
      </w:r>
      <w:r w:rsidRPr="00135177">
        <w:rPr>
          <w:rFonts w:ascii="Times New Roman" w:hAnsi="Times New Roman" w:cs="Times New Roman"/>
          <w:sz w:val="20"/>
          <w:szCs w:val="20"/>
        </w:rPr>
        <w:t>equivalente a 28,910 mg de lisdexanfetamina base</w:t>
      </w:r>
    </w:p>
    <w:p w14:paraId="6F5EC791" w14:textId="1D7A7B37" w:rsidR="002A479F" w:rsidRDefault="0054362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**celulose microcristalina, croscarmelose sódica, dióxido de silício, estearato de magnésio</w:t>
      </w:r>
    </w:p>
    <w:p w14:paraId="221AFF70" w14:textId="77777777" w:rsidR="00F24BFF" w:rsidRPr="00135177" w:rsidRDefault="00F24BFF" w:rsidP="00F24B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Componentes da c</w:t>
      </w:r>
      <w:r w:rsidR="005A0DD7">
        <w:rPr>
          <w:rFonts w:ascii="Times New Roman" w:hAnsi="Times New Roman" w:cs="Times New Roman"/>
          <w:sz w:val="20"/>
          <w:szCs w:val="20"/>
        </w:rPr>
        <w:t>á</w:t>
      </w:r>
      <w:r>
        <w:rPr>
          <w:rFonts w:ascii="Times New Roman" w:hAnsi="Times New Roman" w:cs="Times New Roman"/>
          <w:sz w:val="20"/>
          <w:szCs w:val="20"/>
        </w:rPr>
        <w:t>psula</w:t>
      </w:r>
      <w:r w:rsidR="005A0DD7">
        <w:rPr>
          <w:rFonts w:ascii="Times New Roman" w:hAnsi="Times New Roman" w:cs="Times New Roman"/>
          <w:sz w:val="20"/>
          <w:szCs w:val="20"/>
        </w:rPr>
        <w:t xml:space="preserve"> dura</w:t>
      </w:r>
      <w:r>
        <w:rPr>
          <w:rFonts w:ascii="Times New Roman" w:hAnsi="Times New Roman" w:cs="Times New Roman"/>
          <w:sz w:val="20"/>
          <w:szCs w:val="20"/>
        </w:rPr>
        <w:t xml:space="preserve">: </w:t>
      </w:r>
      <w:r w:rsidRPr="00135177">
        <w:rPr>
          <w:rFonts w:ascii="Times New Roman" w:hAnsi="Times New Roman" w:cs="Times New Roman"/>
          <w:sz w:val="20"/>
          <w:szCs w:val="20"/>
        </w:rPr>
        <w:t xml:space="preserve">gelatina, dióxido de titânio, azul brilhante, vermelho </w:t>
      </w:r>
      <w:proofErr w:type="spellStart"/>
      <w:r w:rsidRPr="00135177">
        <w:rPr>
          <w:rFonts w:ascii="Times New Roman" w:hAnsi="Times New Roman" w:cs="Times New Roman"/>
          <w:sz w:val="20"/>
          <w:szCs w:val="20"/>
        </w:rPr>
        <w:t>allura</w:t>
      </w:r>
      <w:proofErr w:type="spellEnd"/>
      <w:r w:rsidRPr="00135177">
        <w:rPr>
          <w:rFonts w:ascii="Times New Roman" w:hAnsi="Times New Roman" w:cs="Times New Roman"/>
          <w:sz w:val="20"/>
          <w:szCs w:val="20"/>
        </w:rPr>
        <w:t xml:space="preserve"> 129</w:t>
      </w:r>
      <w:r>
        <w:rPr>
          <w:rFonts w:ascii="Times New Roman" w:hAnsi="Times New Roman" w:cs="Times New Roman"/>
          <w:sz w:val="20"/>
          <w:szCs w:val="20"/>
        </w:rPr>
        <w:t>.</w:t>
      </w:r>
    </w:p>
    <w:p w14:paraId="54629973" w14:textId="77777777" w:rsidR="00543625" w:rsidRPr="00135177" w:rsidRDefault="00543625" w:rsidP="00135177">
      <w:pPr>
        <w:spacing w:after="0" w:line="240" w:lineRule="auto"/>
        <w:jc w:val="both"/>
        <w:rPr>
          <w:rFonts w:ascii="Times New Roman" w:hAnsi="Times New Roman" w:cs="Times New Roman"/>
          <w:sz w:val="20"/>
          <w:szCs w:val="20"/>
        </w:rPr>
      </w:pPr>
    </w:p>
    <w:p w14:paraId="65A5A452" w14:textId="77777777" w:rsidR="00543625" w:rsidRPr="00135177" w:rsidRDefault="0054362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Cada cápsula </w:t>
      </w:r>
      <w:r w:rsidR="00182CBF">
        <w:rPr>
          <w:rFonts w:ascii="Times New Roman" w:hAnsi="Times New Roman" w:cs="Times New Roman"/>
          <w:sz w:val="20"/>
          <w:szCs w:val="20"/>
        </w:rPr>
        <w:t xml:space="preserve">dura </w:t>
      </w:r>
      <w:r w:rsidRPr="00135177">
        <w:rPr>
          <w:rFonts w:ascii="Times New Roman" w:hAnsi="Times New Roman" w:cs="Times New Roman"/>
          <w:sz w:val="20"/>
          <w:szCs w:val="20"/>
        </w:rPr>
        <w:t>de 70 mg contém:</w:t>
      </w:r>
    </w:p>
    <w:p w14:paraId="1E9DCBF0" w14:textId="77777777" w:rsidR="00543625" w:rsidRPr="00135177" w:rsidRDefault="0054362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dimesilato de lisdexanfetamina* ...............................</w:t>
      </w:r>
      <w:r w:rsidR="00DB44EA">
        <w:rPr>
          <w:rFonts w:ascii="Times New Roman" w:hAnsi="Times New Roman" w:cs="Times New Roman"/>
          <w:sz w:val="20"/>
          <w:szCs w:val="20"/>
        </w:rPr>
        <w:t>..........................</w:t>
      </w:r>
      <w:r w:rsidRPr="00135177">
        <w:rPr>
          <w:rFonts w:ascii="Times New Roman" w:hAnsi="Times New Roman" w:cs="Times New Roman"/>
          <w:sz w:val="20"/>
          <w:szCs w:val="20"/>
        </w:rPr>
        <w:t>...........................</w:t>
      </w:r>
      <w:r w:rsidR="002A479F" w:rsidRPr="00135177">
        <w:rPr>
          <w:rFonts w:ascii="Times New Roman" w:hAnsi="Times New Roman" w:cs="Times New Roman"/>
          <w:sz w:val="20"/>
          <w:szCs w:val="20"/>
        </w:rPr>
        <w:t>.......</w:t>
      </w:r>
      <w:r w:rsidRPr="00135177">
        <w:rPr>
          <w:rFonts w:ascii="Times New Roman" w:hAnsi="Times New Roman" w:cs="Times New Roman"/>
          <w:sz w:val="20"/>
          <w:szCs w:val="20"/>
        </w:rPr>
        <w:t xml:space="preserve">............... </w:t>
      </w:r>
      <w:r w:rsidR="001D0DAC" w:rsidRPr="00135177">
        <w:rPr>
          <w:rFonts w:ascii="Times New Roman" w:hAnsi="Times New Roman" w:cs="Times New Roman"/>
          <w:sz w:val="20"/>
          <w:szCs w:val="20"/>
        </w:rPr>
        <w:t>7</w:t>
      </w:r>
      <w:r w:rsidRPr="00135177">
        <w:rPr>
          <w:rFonts w:ascii="Times New Roman" w:hAnsi="Times New Roman" w:cs="Times New Roman"/>
          <w:sz w:val="20"/>
          <w:szCs w:val="20"/>
        </w:rPr>
        <w:t>0 mg</w:t>
      </w:r>
    </w:p>
    <w:p w14:paraId="26A56A1D" w14:textId="77777777" w:rsidR="00543625" w:rsidRPr="00135177" w:rsidRDefault="0054362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excipientes q.s.p</w:t>
      </w:r>
      <w:r w:rsidR="00DB44EA">
        <w:rPr>
          <w:rFonts w:ascii="Times New Roman" w:hAnsi="Times New Roman" w:cs="Times New Roman"/>
          <w:sz w:val="20"/>
          <w:szCs w:val="20"/>
        </w:rPr>
        <w:t>.** ....</w:t>
      </w:r>
      <w:r w:rsidRPr="00135177">
        <w:rPr>
          <w:rFonts w:ascii="Times New Roman" w:hAnsi="Times New Roman" w:cs="Times New Roman"/>
          <w:sz w:val="20"/>
          <w:szCs w:val="20"/>
        </w:rPr>
        <w:t>......................................</w:t>
      </w:r>
      <w:r w:rsidR="00DB44EA">
        <w:rPr>
          <w:rFonts w:ascii="Times New Roman" w:hAnsi="Times New Roman" w:cs="Times New Roman"/>
          <w:sz w:val="20"/>
          <w:szCs w:val="20"/>
        </w:rPr>
        <w:t>..........................</w:t>
      </w:r>
      <w:r w:rsidRPr="00135177">
        <w:rPr>
          <w:rFonts w:ascii="Times New Roman" w:hAnsi="Times New Roman" w:cs="Times New Roman"/>
          <w:sz w:val="20"/>
          <w:szCs w:val="20"/>
        </w:rPr>
        <w:t>................................................... 1 cap dura</w:t>
      </w:r>
    </w:p>
    <w:p w14:paraId="32E4AFA8" w14:textId="77777777" w:rsidR="00543625" w:rsidRPr="00135177" w:rsidRDefault="0054362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w:t>
      </w:r>
      <w:r w:rsidRPr="00135177">
        <w:rPr>
          <w:rFonts w:ascii="Times New Roman" w:hAnsi="Times New Roman" w:cs="Times New Roman"/>
          <w:color w:val="222222"/>
          <w:sz w:val="20"/>
          <w:szCs w:val="20"/>
          <w:shd w:val="clear" w:color="auto" w:fill="FFFFFF"/>
        </w:rPr>
        <w:t xml:space="preserve"> </w:t>
      </w:r>
      <w:r w:rsidRPr="00135177">
        <w:rPr>
          <w:rFonts w:ascii="Times New Roman" w:hAnsi="Times New Roman" w:cs="Times New Roman"/>
          <w:sz w:val="20"/>
          <w:szCs w:val="20"/>
        </w:rPr>
        <w:t>equivalente a 40,470 mg de lisdexanfetamina base</w:t>
      </w:r>
    </w:p>
    <w:p w14:paraId="0A3380B3" w14:textId="5A07FE99" w:rsidR="00543625" w:rsidRDefault="0054362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**celulose microcristalina, croscarmelose sódica, dióxido de silício, estearato de magnésio</w:t>
      </w:r>
    </w:p>
    <w:p w14:paraId="74DCFD22" w14:textId="77777777" w:rsidR="00F24BFF" w:rsidRPr="00135177" w:rsidRDefault="005A0DD7" w:rsidP="00F24B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Componentes da cá</w:t>
      </w:r>
      <w:r w:rsidR="00F24BFF">
        <w:rPr>
          <w:rFonts w:ascii="Times New Roman" w:hAnsi="Times New Roman" w:cs="Times New Roman"/>
          <w:sz w:val="20"/>
          <w:szCs w:val="20"/>
        </w:rPr>
        <w:t>psula</w:t>
      </w:r>
      <w:r>
        <w:rPr>
          <w:rFonts w:ascii="Times New Roman" w:hAnsi="Times New Roman" w:cs="Times New Roman"/>
          <w:sz w:val="20"/>
          <w:szCs w:val="20"/>
        </w:rPr>
        <w:t xml:space="preserve"> dura</w:t>
      </w:r>
      <w:r w:rsidR="00F24BFF">
        <w:rPr>
          <w:rFonts w:ascii="Times New Roman" w:hAnsi="Times New Roman" w:cs="Times New Roman"/>
          <w:sz w:val="20"/>
          <w:szCs w:val="20"/>
        </w:rPr>
        <w:t xml:space="preserve">: </w:t>
      </w:r>
      <w:r w:rsidR="00F24BFF" w:rsidRPr="00135177">
        <w:rPr>
          <w:rFonts w:ascii="Times New Roman" w:hAnsi="Times New Roman" w:cs="Times New Roman"/>
          <w:sz w:val="20"/>
          <w:szCs w:val="20"/>
        </w:rPr>
        <w:t xml:space="preserve">gelatina, dióxido de titânio, azul brilhante, vermelho </w:t>
      </w:r>
      <w:proofErr w:type="spellStart"/>
      <w:r w:rsidR="00F24BFF" w:rsidRPr="00135177">
        <w:rPr>
          <w:rFonts w:ascii="Times New Roman" w:hAnsi="Times New Roman" w:cs="Times New Roman"/>
          <w:sz w:val="20"/>
          <w:szCs w:val="20"/>
        </w:rPr>
        <w:t>allura</w:t>
      </w:r>
      <w:proofErr w:type="spellEnd"/>
      <w:r w:rsidR="00F24BFF" w:rsidRPr="00135177">
        <w:rPr>
          <w:rFonts w:ascii="Times New Roman" w:hAnsi="Times New Roman" w:cs="Times New Roman"/>
          <w:sz w:val="20"/>
          <w:szCs w:val="20"/>
        </w:rPr>
        <w:t xml:space="preserve"> 129</w:t>
      </w:r>
      <w:r w:rsidR="00F24BFF">
        <w:rPr>
          <w:rFonts w:ascii="Times New Roman" w:hAnsi="Times New Roman" w:cs="Times New Roman"/>
          <w:sz w:val="20"/>
          <w:szCs w:val="20"/>
        </w:rPr>
        <w:t>.</w:t>
      </w:r>
    </w:p>
    <w:p w14:paraId="4C0930E7" w14:textId="77777777" w:rsidR="00543625" w:rsidRPr="00135177" w:rsidRDefault="00543625" w:rsidP="00135177">
      <w:pPr>
        <w:spacing w:after="0" w:line="240" w:lineRule="auto"/>
        <w:jc w:val="both"/>
        <w:rPr>
          <w:rFonts w:ascii="Times New Roman" w:hAnsi="Times New Roman" w:cs="Times New Roman"/>
          <w:sz w:val="20"/>
          <w:szCs w:val="20"/>
        </w:rPr>
      </w:pPr>
    </w:p>
    <w:p w14:paraId="17A5DAA6" w14:textId="77777777" w:rsidR="00543625" w:rsidRDefault="00543625"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II. INFORMAÇÕES AO PACIENTE</w:t>
      </w:r>
    </w:p>
    <w:p w14:paraId="50C1C5C8" w14:textId="77777777" w:rsidR="00DB44EA" w:rsidRPr="00135177" w:rsidRDefault="00DB44EA" w:rsidP="00135177">
      <w:pPr>
        <w:spacing w:after="0" w:line="240" w:lineRule="auto"/>
        <w:jc w:val="both"/>
        <w:rPr>
          <w:rFonts w:ascii="Times New Roman" w:hAnsi="Times New Roman" w:cs="Times New Roman"/>
          <w:b/>
          <w:sz w:val="20"/>
          <w:szCs w:val="20"/>
        </w:rPr>
      </w:pPr>
    </w:p>
    <w:p w14:paraId="34CD5B54" w14:textId="77777777" w:rsidR="00543625" w:rsidRPr="00135177" w:rsidRDefault="00543625"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1. PARA QUE ESTE MEDICAMENTO É INDICADO?</w:t>
      </w:r>
    </w:p>
    <w:p w14:paraId="45357EE8" w14:textId="77777777" w:rsidR="00454282" w:rsidRPr="00135177" w:rsidRDefault="00454282"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1.1 Transtorno do Déficit de Atenção / Hiperatividade (TDAH)</w:t>
      </w:r>
    </w:p>
    <w:p w14:paraId="30525882" w14:textId="77777777" w:rsidR="00454282" w:rsidRPr="00135177" w:rsidRDefault="00454282" w:rsidP="00135177">
      <w:pPr>
        <w:spacing w:after="0" w:line="240" w:lineRule="auto"/>
        <w:jc w:val="both"/>
        <w:rPr>
          <w:rFonts w:ascii="Times New Roman" w:hAnsi="Times New Roman" w:cs="Times New Roman"/>
          <w:sz w:val="20"/>
          <w:szCs w:val="20"/>
        </w:rPr>
      </w:pPr>
      <w:r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xml:space="preserve"> é indicado para o tratamento do Transtorno do Déficit de Atenção / Hiperatividade (TDAH).</w:t>
      </w:r>
    </w:p>
    <w:p w14:paraId="621A3EFA" w14:textId="77777777" w:rsidR="00454282" w:rsidRPr="00135177" w:rsidRDefault="005F20F0" w:rsidP="00135177">
      <w:pPr>
        <w:spacing w:after="0" w:line="240" w:lineRule="auto"/>
        <w:jc w:val="both"/>
        <w:rPr>
          <w:rFonts w:ascii="Times New Roman" w:hAnsi="Times New Roman" w:cs="Times New Roman"/>
          <w:sz w:val="20"/>
          <w:szCs w:val="20"/>
        </w:rPr>
      </w:pPr>
      <w:r w:rsidRPr="005F20F0">
        <w:rPr>
          <w:rFonts w:ascii="Times New Roman" w:hAnsi="Times New Roman" w:cs="Times New Roman"/>
          <w:b/>
          <w:sz w:val="20"/>
          <w:szCs w:val="20"/>
        </w:rPr>
        <w:t>LYBERDIA</w:t>
      </w:r>
      <w:r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xml:space="preserve"> </w:t>
      </w:r>
      <w:r w:rsidR="00454282" w:rsidRPr="00135177">
        <w:rPr>
          <w:rFonts w:ascii="Times New Roman" w:hAnsi="Times New Roman" w:cs="Times New Roman"/>
          <w:sz w:val="20"/>
          <w:szCs w:val="20"/>
        </w:rPr>
        <w:t>deve ser usado como parte de um programa total de tratamento do TDAH, que pode incluir aconselhamento ou outras terapias.</w:t>
      </w:r>
    </w:p>
    <w:p w14:paraId="23EEEF2A" w14:textId="77777777" w:rsidR="00454282" w:rsidRPr="00135177" w:rsidRDefault="00454282" w:rsidP="00135177">
      <w:pPr>
        <w:spacing w:after="0" w:line="240" w:lineRule="auto"/>
        <w:jc w:val="both"/>
        <w:rPr>
          <w:rFonts w:ascii="Times New Roman" w:hAnsi="Times New Roman" w:cs="Times New Roman"/>
          <w:sz w:val="20"/>
          <w:szCs w:val="20"/>
        </w:rPr>
      </w:pPr>
    </w:p>
    <w:p w14:paraId="2059D8C7" w14:textId="77777777" w:rsidR="00454282" w:rsidRPr="00135177" w:rsidRDefault="00454282"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1.2 Transtorno de Compulsão Alimentar (TCA)</w:t>
      </w:r>
    </w:p>
    <w:p w14:paraId="31DE1ED0" w14:textId="77777777" w:rsidR="00543625" w:rsidRPr="00135177" w:rsidRDefault="005F20F0" w:rsidP="00135177">
      <w:pPr>
        <w:spacing w:after="0" w:line="240" w:lineRule="auto"/>
        <w:jc w:val="both"/>
        <w:rPr>
          <w:rFonts w:ascii="Times New Roman" w:hAnsi="Times New Roman" w:cs="Times New Roman"/>
          <w:sz w:val="20"/>
          <w:szCs w:val="20"/>
        </w:rPr>
      </w:pPr>
      <w:r w:rsidRPr="005F20F0">
        <w:rPr>
          <w:rFonts w:ascii="Times New Roman" w:hAnsi="Times New Roman" w:cs="Times New Roman"/>
          <w:b/>
          <w:sz w:val="20"/>
          <w:szCs w:val="20"/>
        </w:rPr>
        <w:t>LYBERDIA</w:t>
      </w:r>
      <w:r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xml:space="preserve"> </w:t>
      </w:r>
      <w:r w:rsidR="00454282" w:rsidRPr="00135177">
        <w:rPr>
          <w:rFonts w:ascii="Times New Roman" w:hAnsi="Times New Roman" w:cs="Times New Roman"/>
          <w:sz w:val="20"/>
          <w:szCs w:val="20"/>
        </w:rPr>
        <w:t>é indicado para o tratamento do TCA em adultos.</w:t>
      </w:r>
    </w:p>
    <w:p w14:paraId="3150E735" w14:textId="77777777" w:rsidR="00454282" w:rsidRPr="00135177" w:rsidRDefault="00454282" w:rsidP="00135177">
      <w:pPr>
        <w:spacing w:after="0" w:line="240" w:lineRule="auto"/>
        <w:jc w:val="both"/>
        <w:rPr>
          <w:rFonts w:ascii="Times New Roman" w:hAnsi="Times New Roman" w:cs="Times New Roman"/>
          <w:sz w:val="20"/>
          <w:szCs w:val="20"/>
        </w:rPr>
      </w:pPr>
    </w:p>
    <w:p w14:paraId="07C2A756" w14:textId="77777777" w:rsidR="00454282" w:rsidRPr="00135177" w:rsidRDefault="00454282"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2. COMO ESTE MEDICAMENTO FUNCIONA?</w:t>
      </w:r>
    </w:p>
    <w:p w14:paraId="519A41DE" w14:textId="77777777" w:rsidR="00454282" w:rsidRPr="00135177" w:rsidRDefault="005F20F0" w:rsidP="00135177">
      <w:pPr>
        <w:spacing w:after="0" w:line="240" w:lineRule="auto"/>
        <w:jc w:val="both"/>
        <w:rPr>
          <w:rFonts w:ascii="Times New Roman" w:hAnsi="Times New Roman" w:cs="Times New Roman"/>
          <w:sz w:val="20"/>
          <w:szCs w:val="20"/>
        </w:rPr>
      </w:pPr>
      <w:r w:rsidRPr="005F20F0">
        <w:rPr>
          <w:rFonts w:ascii="Times New Roman" w:hAnsi="Times New Roman" w:cs="Times New Roman"/>
          <w:b/>
          <w:sz w:val="20"/>
          <w:szCs w:val="20"/>
        </w:rPr>
        <w:t>LYBERDIA</w:t>
      </w:r>
      <w:r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xml:space="preserve"> </w:t>
      </w:r>
      <w:r w:rsidR="00454282" w:rsidRPr="00135177">
        <w:rPr>
          <w:rFonts w:ascii="Times New Roman" w:hAnsi="Times New Roman" w:cs="Times New Roman"/>
          <w:sz w:val="20"/>
          <w:szCs w:val="20"/>
        </w:rPr>
        <w:t>é um medicamento estimulante do sistema nervoso central.</w:t>
      </w:r>
    </w:p>
    <w:p w14:paraId="25DDC142" w14:textId="77777777" w:rsidR="00454282" w:rsidRPr="005F20F0" w:rsidRDefault="005F20F0" w:rsidP="005F20F0">
      <w:pPr>
        <w:pStyle w:val="PargrafodaLista"/>
        <w:numPr>
          <w:ilvl w:val="0"/>
          <w:numId w:val="2"/>
        </w:numPr>
        <w:spacing w:after="0" w:line="240" w:lineRule="auto"/>
        <w:jc w:val="both"/>
        <w:rPr>
          <w:rFonts w:ascii="Times New Roman" w:hAnsi="Times New Roman" w:cs="Times New Roman"/>
          <w:sz w:val="20"/>
          <w:szCs w:val="20"/>
        </w:rPr>
      </w:pPr>
      <w:r w:rsidRPr="005F20F0">
        <w:rPr>
          <w:rFonts w:ascii="Times New Roman" w:hAnsi="Times New Roman" w:cs="Times New Roman"/>
          <w:b/>
          <w:sz w:val="20"/>
          <w:szCs w:val="20"/>
        </w:rPr>
        <w:t>LYBERDIA</w:t>
      </w:r>
      <w:r w:rsidRPr="005F20F0">
        <w:rPr>
          <w:rFonts w:ascii="Times New Roman" w:hAnsi="Times New Roman" w:cs="Times New Roman"/>
          <w:b/>
          <w:sz w:val="20"/>
          <w:szCs w:val="20"/>
          <w:vertAlign w:val="superscript"/>
        </w:rPr>
        <w:t>®</w:t>
      </w:r>
      <w:r w:rsidRPr="005F20F0">
        <w:rPr>
          <w:rFonts w:ascii="Times New Roman" w:hAnsi="Times New Roman" w:cs="Times New Roman"/>
          <w:sz w:val="20"/>
          <w:szCs w:val="20"/>
        </w:rPr>
        <w:t xml:space="preserve"> </w:t>
      </w:r>
      <w:r w:rsidR="00454282" w:rsidRPr="005F20F0">
        <w:rPr>
          <w:rFonts w:ascii="Times New Roman" w:hAnsi="Times New Roman" w:cs="Times New Roman"/>
          <w:sz w:val="20"/>
          <w:szCs w:val="20"/>
        </w:rPr>
        <w:t xml:space="preserve">é indicado para o tratamento do Transtorno do Déficit de Atenção / Hiperatividade (TDAH) em pacientes com 6 anos de idade ou mais. </w:t>
      </w:r>
      <w:r w:rsidRPr="005F20F0">
        <w:rPr>
          <w:rFonts w:ascii="Times New Roman" w:hAnsi="Times New Roman" w:cs="Times New Roman"/>
          <w:b/>
          <w:sz w:val="20"/>
          <w:szCs w:val="20"/>
        </w:rPr>
        <w:t>LYBERDIA</w:t>
      </w:r>
      <w:r w:rsidRPr="005F20F0">
        <w:rPr>
          <w:rFonts w:ascii="Times New Roman" w:hAnsi="Times New Roman" w:cs="Times New Roman"/>
          <w:b/>
          <w:sz w:val="20"/>
          <w:szCs w:val="20"/>
          <w:vertAlign w:val="superscript"/>
        </w:rPr>
        <w:t>®</w:t>
      </w:r>
      <w:r w:rsidRPr="005F20F0">
        <w:rPr>
          <w:rFonts w:ascii="Times New Roman" w:hAnsi="Times New Roman" w:cs="Times New Roman"/>
          <w:sz w:val="20"/>
          <w:szCs w:val="20"/>
        </w:rPr>
        <w:t xml:space="preserve"> </w:t>
      </w:r>
      <w:r w:rsidR="00454282" w:rsidRPr="005F20F0">
        <w:rPr>
          <w:rFonts w:ascii="Times New Roman" w:hAnsi="Times New Roman" w:cs="Times New Roman"/>
          <w:sz w:val="20"/>
          <w:szCs w:val="20"/>
        </w:rPr>
        <w:t>pode ajudar a aumentar a atenção e diminuir a impulsividade e a hiperatividade em pacientes com TDAH.</w:t>
      </w:r>
    </w:p>
    <w:p w14:paraId="474BD220" w14:textId="77777777" w:rsidR="00454282" w:rsidRPr="00135177" w:rsidRDefault="00454282"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Os dados dos resultados clínicos disponíveis demonstraram que o tempo para início da ação ocorre dentro das primeiras 2 horas após a ingestão deste medicamento.</w:t>
      </w:r>
    </w:p>
    <w:p w14:paraId="42C8E499" w14:textId="77777777" w:rsidR="00454282" w:rsidRPr="005F20F0" w:rsidRDefault="005F20F0" w:rsidP="005F20F0">
      <w:pPr>
        <w:pStyle w:val="PargrafodaLista"/>
        <w:numPr>
          <w:ilvl w:val="0"/>
          <w:numId w:val="2"/>
        </w:numPr>
        <w:spacing w:after="0" w:line="240" w:lineRule="auto"/>
        <w:jc w:val="both"/>
        <w:rPr>
          <w:rFonts w:ascii="Times New Roman" w:hAnsi="Times New Roman" w:cs="Times New Roman"/>
          <w:sz w:val="20"/>
          <w:szCs w:val="20"/>
        </w:rPr>
      </w:pPr>
      <w:r w:rsidRPr="005F20F0">
        <w:rPr>
          <w:rFonts w:ascii="Times New Roman" w:hAnsi="Times New Roman" w:cs="Times New Roman"/>
          <w:b/>
          <w:sz w:val="20"/>
          <w:szCs w:val="20"/>
        </w:rPr>
        <w:t>LYBERDIA</w:t>
      </w:r>
      <w:r w:rsidRPr="005F20F0">
        <w:rPr>
          <w:rFonts w:ascii="Times New Roman" w:hAnsi="Times New Roman" w:cs="Times New Roman"/>
          <w:b/>
          <w:sz w:val="20"/>
          <w:szCs w:val="20"/>
          <w:vertAlign w:val="superscript"/>
        </w:rPr>
        <w:t>®</w:t>
      </w:r>
      <w:r w:rsidRPr="005F20F0">
        <w:rPr>
          <w:rFonts w:ascii="Times New Roman" w:hAnsi="Times New Roman" w:cs="Times New Roman"/>
          <w:sz w:val="20"/>
          <w:szCs w:val="20"/>
        </w:rPr>
        <w:t xml:space="preserve"> </w:t>
      </w:r>
      <w:r w:rsidR="00454282" w:rsidRPr="005F20F0">
        <w:rPr>
          <w:rFonts w:ascii="Times New Roman" w:hAnsi="Times New Roman" w:cs="Times New Roman"/>
          <w:sz w:val="20"/>
          <w:szCs w:val="20"/>
        </w:rPr>
        <w:t xml:space="preserve">é indicado no tratamento do Transtorno de Compulsão Alimentar (TCA) em adultos com idade superior a 18 anos. </w:t>
      </w:r>
      <w:r w:rsidRPr="005F20F0">
        <w:rPr>
          <w:rFonts w:ascii="Times New Roman" w:hAnsi="Times New Roman" w:cs="Times New Roman"/>
          <w:b/>
          <w:sz w:val="20"/>
          <w:szCs w:val="20"/>
        </w:rPr>
        <w:t>LYBERDIA</w:t>
      </w:r>
      <w:r w:rsidRPr="005F20F0">
        <w:rPr>
          <w:rFonts w:ascii="Times New Roman" w:hAnsi="Times New Roman" w:cs="Times New Roman"/>
          <w:b/>
          <w:sz w:val="20"/>
          <w:szCs w:val="20"/>
          <w:vertAlign w:val="superscript"/>
        </w:rPr>
        <w:t>®</w:t>
      </w:r>
      <w:r w:rsidRPr="005F20F0">
        <w:rPr>
          <w:rFonts w:ascii="Times New Roman" w:hAnsi="Times New Roman" w:cs="Times New Roman"/>
          <w:sz w:val="20"/>
          <w:szCs w:val="20"/>
        </w:rPr>
        <w:t xml:space="preserve"> </w:t>
      </w:r>
      <w:r w:rsidR="00454282" w:rsidRPr="005F20F0">
        <w:rPr>
          <w:rFonts w:ascii="Times New Roman" w:hAnsi="Times New Roman" w:cs="Times New Roman"/>
          <w:sz w:val="20"/>
          <w:szCs w:val="20"/>
        </w:rPr>
        <w:t>pode ajudar a reduzir o número de episódios de compulsão em adultos com TCA.</w:t>
      </w:r>
    </w:p>
    <w:p w14:paraId="2FF6ACA8" w14:textId="77777777" w:rsidR="00454282" w:rsidRDefault="00454282"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A segurança e eficácia de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005F20F0" w:rsidRPr="00135177">
        <w:rPr>
          <w:rFonts w:ascii="Times New Roman" w:hAnsi="Times New Roman" w:cs="Times New Roman"/>
          <w:sz w:val="20"/>
          <w:szCs w:val="20"/>
        </w:rPr>
        <w:t xml:space="preserve"> </w:t>
      </w:r>
      <w:r w:rsidRPr="00135177">
        <w:rPr>
          <w:rFonts w:ascii="Times New Roman" w:hAnsi="Times New Roman" w:cs="Times New Roman"/>
          <w:sz w:val="20"/>
          <w:szCs w:val="20"/>
        </w:rPr>
        <w:t>não é conhecida em crianças com TDAH abaixo de 6 anos ou em pacientes com TCA menores de 18 anos.</w:t>
      </w:r>
    </w:p>
    <w:p w14:paraId="254A722A" w14:textId="77777777" w:rsidR="005F20F0" w:rsidRDefault="005F20F0" w:rsidP="00135177">
      <w:pPr>
        <w:spacing w:after="0" w:line="240" w:lineRule="auto"/>
        <w:jc w:val="both"/>
        <w:rPr>
          <w:rFonts w:ascii="Times New Roman" w:hAnsi="Times New Roman" w:cs="Times New Roman"/>
          <w:sz w:val="20"/>
          <w:szCs w:val="20"/>
        </w:rPr>
      </w:pPr>
    </w:p>
    <w:p w14:paraId="635B0CE6" w14:textId="77777777" w:rsidR="00752F8C" w:rsidRPr="00135177" w:rsidRDefault="00752F8C" w:rsidP="00135177">
      <w:pPr>
        <w:spacing w:after="0" w:line="240" w:lineRule="auto"/>
        <w:jc w:val="both"/>
        <w:rPr>
          <w:rFonts w:ascii="Times New Roman" w:hAnsi="Times New Roman" w:cs="Times New Roman"/>
          <w:sz w:val="20"/>
          <w:szCs w:val="20"/>
        </w:rPr>
      </w:pPr>
    </w:p>
    <w:p w14:paraId="340A7386" w14:textId="77777777" w:rsidR="006D33F1" w:rsidRPr="00135177" w:rsidRDefault="006D33F1" w:rsidP="00135177">
      <w:pPr>
        <w:spacing w:after="0" w:line="240" w:lineRule="auto"/>
        <w:jc w:val="both"/>
        <w:rPr>
          <w:rFonts w:ascii="Times New Roman" w:hAnsi="Times New Roman" w:cs="Times New Roman"/>
          <w:sz w:val="20"/>
          <w:szCs w:val="20"/>
        </w:rPr>
      </w:pPr>
    </w:p>
    <w:p w14:paraId="0FFEB359" w14:textId="77777777" w:rsidR="006D33F1" w:rsidRPr="00135177" w:rsidRDefault="006D33F1"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3. QUANDO NÃO DEVO USAR ESTE MEDICAMENTO?</w:t>
      </w:r>
    </w:p>
    <w:p w14:paraId="393324BD" w14:textId="77777777" w:rsidR="006D33F1" w:rsidRPr="00135177" w:rsidRDefault="005F20F0" w:rsidP="00135177">
      <w:pPr>
        <w:spacing w:after="0" w:line="240" w:lineRule="auto"/>
        <w:jc w:val="both"/>
        <w:rPr>
          <w:rFonts w:ascii="Times New Roman" w:hAnsi="Times New Roman" w:cs="Times New Roman"/>
          <w:sz w:val="20"/>
          <w:szCs w:val="20"/>
        </w:rPr>
      </w:pPr>
      <w:r w:rsidRPr="005F20F0">
        <w:rPr>
          <w:rFonts w:ascii="Times New Roman" w:hAnsi="Times New Roman" w:cs="Times New Roman"/>
          <w:b/>
          <w:sz w:val="20"/>
          <w:szCs w:val="20"/>
        </w:rPr>
        <w:lastRenderedPageBreak/>
        <w:t>LYBERDIA</w:t>
      </w:r>
      <w:r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xml:space="preserve"> </w:t>
      </w:r>
      <w:r w:rsidR="006D33F1" w:rsidRPr="00135177">
        <w:rPr>
          <w:rFonts w:ascii="Times New Roman" w:hAnsi="Times New Roman" w:cs="Times New Roman"/>
          <w:sz w:val="20"/>
          <w:szCs w:val="20"/>
        </w:rPr>
        <w:t>não deve ser tomado por pacientes que apresentem alguma das seguintes condições:</w:t>
      </w:r>
    </w:p>
    <w:p w14:paraId="7A154478"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doença do coração;</w:t>
      </w:r>
    </w:p>
    <w:p w14:paraId="1CF09952"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endurecimento das artérias;</w:t>
      </w:r>
    </w:p>
    <w:p w14:paraId="55369DA7"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pressão alta moderada a grave;</w:t>
      </w:r>
    </w:p>
    <w:p w14:paraId="2B4AF8B8"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hipertireoidismo;</w:t>
      </w:r>
    </w:p>
    <w:p w14:paraId="763477A4"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doença dos olhos chamada glaucoma;</w:t>
      </w:r>
    </w:p>
    <w:p w14:paraId="55DED5BF"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muita ansiedade, tensão ou agitação;</w:t>
      </w:r>
    </w:p>
    <w:p w14:paraId="60BAF44D"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história de abuso de drogas;</w:t>
      </w:r>
    </w:p>
    <w:p w14:paraId="7F3B07BC"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 tomam ou tomaram nos últimos 14 dias um medicamento para depressão chamado de inibidor da </w:t>
      </w:r>
      <w:proofErr w:type="spellStart"/>
      <w:r w:rsidRPr="00135177">
        <w:rPr>
          <w:rFonts w:ascii="Times New Roman" w:hAnsi="Times New Roman" w:cs="Times New Roman"/>
          <w:sz w:val="20"/>
          <w:szCs w:val="20"/>
        </w:rPr>
        <w:t>monoamina</w:t>
      </w:r>
      <w:proofErr w:type="spellEnd"/>
      <w:r w:rsidRPr="00135177">
        <w:rPr>
          <w:rFonts w:ascii="Times New Roman" w:hAnsi="Times New Roman" w:cs="Times New Roman"/>
          <w:sz w:val="20"/>
          <w:szCs w:val="20"/>
        </w:rPr>
        <w:t xml:space="preserve"> oxidase ou IMAO; </w:t>
      </w:r>
    </w:p>
    <w:p w14:paraId="16A4A85E"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sensibilidade, alergia ou reação a outros medicamentos estimulantes.</w:t>
      </w:r>
    </w:p>
    <w:p w14:paraId="45DBD55F" w14:textId="77777777" w:rsidR="006D33F1" w:rsidRDefault="005F20F0" w:rsidP="00135177">
      <w:pPr>
        <w:spacing w:after="0" w:line="240" w:lineRule="auto"/>
        <w:jc w:val="both"/>
        <w:rPr>
          <w:rFonts w:ascii="Times New Roman" w:hAnsi="Times New Roman" w:cs="Times New Roman"/>
          <w:sz w:val="20"/>
          <w:szCs w:val="20"/>
        </w:rPr>
      </w:pPr>
      <w:r w:rsidRPr="005F20F0">
        <w:rPr>
          <w:rFonts w:ascii="Times New Roman" w:hAnsi="Times New Roman" w:cs="Times New Roman"/>
          <w:b/>
          <w:sz w:val="20"/>
          <w:szCs w:val="20"/>
        </w:rPr>
        <w:t>LYBERDIA</w:t>
      </w:r>
      <w:r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xml:space="preserve"> </w:t>
      </w:r>
      <w:r w:rsidR="006D33F1" w:rsidRPr="00135177">
        <w:rPr>
          <w:rFonts w:ascii="Times New Roman" w:hAnsi="Times New Roman" w:cs="Times New Roman"/>
          <w:sz w:val="20"/>
          <w:szCs w:val="20"/>
        </w:rPr>
        <w:t>não foi estudado em crianças com menos de 6 anos de idade ou adultos acima de 55 anos.</w:t>
      </w:r>
    </w:p>
    <w:p w14:paraId="1D957255" w14:textId="77777777" w:rsidR="005A0DD7" w:rsidRPr="00135177" w:rsidRDefault="005A0DD7" w:rsidP="00135177">
      <w:pPr>
        <w:spacing w:after="0" w:line="240" w:lineRule="auto"/>
        <w:jc w:val="both"/>
        <w:rPr>
          <w:rFonts w:ascii="Times New Roman" w:hAnsi="Times New Roman" w:cs="Times New Roman"/>
          <w:sz w:val="20"/>
          <w:szCs w:val="20"/>
        </w:rPr>
      </w:pPr>
      <w:r w:rsidRPr="00FD630A">
        <w:rPr>
          <w:rFonts w:ascii="Times New Roman" w:hAnsi="Times New Roman" w:cs="Times New Roman"/>
          <w:b/>
          <w:sz w:val="20"/>
          <w:szCs w:val="20"/>
        </w:rPr>
        <w:t>Atenção: Conté</w:t>
      </w:r>
      <w:r>
        <w:rPr>
          <w:rFonts w:ascii="Times New Roman" w:hAnsi="Times New Roman" w:cs="Times New Roman"/>
          <w:b/>
          <w:sz w:val="20"/>
          <w:szCs w:val="20"/>
        </w:rPr>
        <w:t>m os</w:t>
      </w:r>
      <w:r w:rsidRPr="00FD630A">
        <w:rPr>
          <w:rFonts w:ascii="Times New Roman" w:hAnsi="Times New Roman" w:cs="Times New Roman"/>
          <w:b/>
          <w:sz w:val="20"/>
          <w:szCs w:val="20"/>
        </w:rPr>
        <w:t xml:space="preserve"> corante</w:t>
      </w:r>
      <w:r>
        <w:rPr>
          <w:rFonts w:ascii="Times New Roman" w:hAnsi="Times New Roman" w:cs="Times New Roman"/>
          <w:b/>
          <w:sz w:val="20"/>
          <w:szCs w:val="20"/>
        </w:rPr>
        <w:t>s</w:t>
      </w:r>
      <w:r w:rsidRPr="00FD630A">
        <w:rPr>
          <w:rFonts w:ascii="Times New Roman" w:hAnsi="Times New Roman" w:cs="Times New Roman"/>
          <w:b/>
          <w:sz w:val="20"/>
          <w:szCs w:val="20"/>
        </w:rPr>
        <w:t xml:space="preserve"> azul brilhante</w:t>
      </w:r>
      <w:r>
        <w:rPr>
          <w:rFonts w:ascii="Times New Roman" w:hAnsi="Times New Roman" w:cs="Times New Roman"/>
          <w:b/>
          <w:sz w:val="20"/>
          <w:szCs w:val="20"/>
        </w:rPr>
        <w:t xml:space="preserve"> e</w:t>
      </w:r>
      <w:r w:rsidRPr="00FD630A">
        <w:rPr>
          <w:rFonts w:ascii="Times New Roman" w:hAnsi="Times New Roman" w:cs="Times New Roman"/>
          <w:b/>
          <w:sz w:val="20"/>
          <w:szCs w:val="20"/>
        </w:rPr>
        <w:t xml:space="preserve"> vermelho </w:t>
      </w:r>
      <w:proofErr w:type="spellStart"/>
      <w:r w:rsidRPr="00FD630A">
        <w:rPr>
          <w:rFonts w:ascii="Times New Roman" w:hAnsi="Times New Roman" w:cs="Times New Roman"/>
          <w:b/>
          <w:sz w:val="20"/>
          <w:szCs w:val="20"/>
        </w:rPr>
        <w:t>allura</w:t>
      </w:r>
      <w:proofErr w:type="spellEnd"/>
      <w:r w:rsidRPr="00FD630A">
        <w:rPr>
          <w:rFonts w:ascii="Times New Roman" w:hAnsi="Times New Roman" w:cs="Times New Roman"/>
          <w:b/>
          <w:sz w:val="20"/>
          <w:szCs w:val="20"/>
        </w:rPr>
        <w:t xml:space="preserve"> 129 que podem, eventualmente, causar reações alérgicas.</w:t>
      </w:r>
    </w:p>
    <w:p w14:paraId="094FF209" w14:textId="77777777" w:rsidR="006D33F1" w:rsidRPr="00135177" w:rsidRDefault="006D33F1" w:rsidP="00135177">
      <w:pPr>
        <w:spacing w:after="0" w:line="240" w:lineRule="auto"/>
        <w:jc w:val="both"/>
        <w:rPr>
          <w:rFonts w:ascii="Times New Roman" w:hAnsi="Times New Roman" w:cs="Times New Roman"/>
          <w:sz w:val="20"/>
          <w:szCs w:val="20"/>
        </w:rPr>
      </w:pPr>
    </w:p>
    <w:p w14:paraId="5B04FDDD" w14:textId="77777777" w:rsidR="006D33F1" w:rsidRPr="00135177" w:rsidRDefault="006D33F1"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4. O QUE DEVO SABER ANTES DE USAR ESTE MEDICAMENTO?</w:t>
      </w:r>
    </w:p>
    <w:p w14:paraId="698BE2C5" w14:textId="77777777" w:rsidR="006D33F1" w:rsidRPr="00135177" w:rsidRDefault="006D33F1"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Advertências e Precauções:</w:t>
      </w:r>
    </w:p>
    <w:p w14:paraId="36879774"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As anfetaminas têm sido alvo de extenso uso abusivo. O abuso pode levar à tolerância e dependência psicológica com diferentes graus de comportamento anormal. Os sintomas de abuso de anfetaminas podem incluir dermatoses, insônia, irritabilidade, hiperatividade, labilidade emocional e psicose. Foram relatados sintomas de abstinência como fadiga e depressão.</w:t>
      </w:r>
    </w:p>
    <w:p w14:paraId="0ACA0899" w14:textId="77777777" w:rsidR="006D33F1" w:rsidRPr="00135177" w:rsidRDefault="006D33F1"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Este medicamento pode causar doping.</w:t>
      </w:r>
    </w:p>
    <w:p w14:paraId="03B885B1" w14:textId="77777777" w:rsidR="006D33F1" w:rsidRPr="00135177" w:rsidRDefault="006D33F1" w:rsidP="00135177">
      <w:pPr>
        <w:spacing w:after="0" w:line="240" w:lineRule="auto"/>
        <w:jc w:val="both"/>
        <w:rPr>
          <w:rFonts w:ascii="Times New Roman" w:hAnsi="Times New Roman" w:cs="Times New Roman"/>
          <w:b/>
          <w:bCs/>
          <w:sz w:val="20"/>
          <w:szCs w:val="20"/>
        </w:rPr>
      </w:pPr>
    </w:p>
    <w:p w14:paraId="58ED7BF1"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Informe ao médico se o paciente alguma vez fez uso abusivo ou foi dependente de álcool, medicamentos de prescrição ou drogas (ou se há histórico na família).</w:t>
      </w:r>
    </w:p>
    <w:p w14:paraId="29B89F93" w14:textId="77777777" w:rsidR="00543625" w:rsidRPr="00135177" w:rsidRDefault="00543625" w:rsidP="00135177">
      <w:pPr>
        <w:spacing w:after="0" w:line="240" w:lineRule="auto"/>
        <w:jc w:val="both"/>
        <w:rPr>
          <w:rFonts w:ascii="Times New Roman" w:hAnsi="Times New Roman" w:cs="Times New Roman"/>
          <w:sz w:val="20"/>
          <w:szCs w:val="20"/>
        </w:rPr>
      </w:pPr>
    </w:p>
    <w:p w14:paraId="2ACE87C5"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O médico deverá examinar o paciente cuidadosamente quanto à possibilidade de problemas do coração antes de iniciar o tratamento com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xml:space="preserve">. De vez em quando, o médico poderá interromper o tratamento com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005F20F0" w:rsidRPr="00135177">
        <w:rPr>
          <w:rFonts w:ascii="Times New Roman" w:hAnsi="Times New Roman" w:cs="Times New Roman"/>
          <w:sz w:val="20"/>
          <w:szCs w:val="20"/>
        </w:rPr>
        <w:t xml:space="preserve"> </w:t>
      </w:r>
      <w:r w:rsidRPr="00135177">
        <w:rPr>
          <w:rFonts w:ascii="Times New Roman" w:hAnsi="Times New Roman" w:cs="Times New Roman"/>
          <w:sz w:val="20"/>
          <w:szCs w:val="20"/>
        </w:rPr>
        <w:t xml:space="preserve">por um tempo para verificar os sintomas de TDAH. O médico irá examinar regularmente o paciente, verificando a pressão sanguínea, os batimentos cardíacos, a altura e o peso do paciente, enquanto o paciente estiver tomando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xml:space="preserve">. O tratamento com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005F20F0" w:rsidRPr="00135177">
        <w:rPr>
          <w:rFonts w:ascii="Times New Roman" w:hAnsi="Times New Roman" w:cs="Times New Roman"/>
          <w:sz w:val="20"/>
          <w:szCs w:val="20"/>
        </w:rPr>
        <w:t xml:space="preserve"> </w:t>
      </w:r>
      <w:r w:rsidRPr="00135177">
        <w:rPr>
          <w:rFonts w:ascii="Times New Roman" w:hAnsi="Times New Roman" w:cs="Times New Roman"/>
          <w:sz w:val="20"/>
          <w:szCs w:val="20"/>
        </w:rPr>
        <w:t>poderá ser interrompido se for encontrado algum problema durante esses exames.</w:t>
      </w:r>
    </w:p>
    <w:p w14:paraId="503B6157"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Procure o médico imediatamente se o paciente apresentar qualquer sinal de problema no coração, tal como dor no peito, respiração curta ou desmaio enquanto estiver tomando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Adultos têm uma probabilidade bem maior do que crianças de apresentar problemas sérios de coração.</w:t>
      </w:r>
    </w:p>
    <w:p w14:paraId="1112191B"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Procure o médico imediatamente se o paciente apresentar sintomas novos ou piora de sintomas ou problemas mentais durante o tratamento com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especialmente ver ou ouvir coisas que não são reais, acreditar em coisas que não são reais ou são suspeitas.</w:t>
      </w:r>
    </w:p>
    <w:p w14:paraId="7E59D3C2" w14:textId="77777777" w:rsidR="006D33F1" w:rsidRPr="00135177" w:rsidRDefault="005F20F0" w:rsidP="00135177">
      <w:pPr>
        <w:spacing w:after="0" w:line="240" w:lineRule="auto"/>
        <w:jc w:val="both"/>
        <w:rPr>
          <w:rFonts w:ascii="Times New Roman" w:hAnsi="Times New Roman" w:cs="Times New Roman"/>
          <w:sz w:val="20"/>
          <w:szCs w:val="20"/>
        </w:rPr>
      </w:pPr>
      <w:r w:rsidRPr="005F20F0">
        <w:rPr>
          <w:rFonts w:ascii="Times New Roman" w:hAnsi="Times New Roman" w:cs="Times New Roman"/>
          <w:b/>
          <w:sz w:val="20"/>
          <w:szCs w:val="20"/>
        </w:rPr>
        <w:t>LYBERDIA</w:t>
      </w:r>
      <w:r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xml:space="preserve"> </w:t>
      </w:r>
      <w:r w:rsidR="006D33F1" w:rsidRPr="00135177">
        <w:rPr>
          <w:rFonts w:ascii="Times New Roman" w:hAnsi="Times New Roman" w:cs="Times New Roman"/>
          <w:sz w:val="20"/>
          <w:szCs w:val="20"/>
        </w:rPr>
        <w:t>pode afetar a capacidade de dirigir, operar máquinas ou fazer outras atividades perigosas.</w:t>
      </w:r>
    </w:p>
    <w:p w14:paraId="571DA718"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Idosos: </w:t>
      </w:r>
      <w:r w:rsidR="00853A0C" w:rsidRPr="00135177">
        <w:rPr>
          <w:rFonts w:ascii="Times New Roman" w:hAnsi="Times New Roman" w:cs="Times New Roman"/>
          <w:sz w:val="20"/>
          <w:szCs w:val="20"/>
        </w:rPr>
        <w:t xml:space="preserve">- dimesilato de lisdexanfetamina </w:t>
      </w:r>
      <w:r w:rsidRPr="00135177">
        <w:rPr>
          <w:rFonts w:ascii="Times New Roman" w:hAnsi="Times New Roman" w:cs="Times New Roman"/>
          <w:sz w:val="20"/>
          <w:szCs w:val="20"/>
        </w:rPr>
        <w:t>não foi estudado em pacientes idosos (pacientes com mais de 55 anos).</w:t>
      </w:r>
    </w:p>
    <w:p w14:paraId="27A03A08"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Crianças com TDAH: </w:t>
      </w:r>
      <w:r w:rsidR="00853A0C" w:rsidRPr="00135177">
        <w:rPr>
          <w:rFonts w:ascii="Times New Roman" w:hAnsi="Times New Roman" w:cs="Times New Roman"/>
          <w:sz w:val="20"/>
          <w:szCs w:val="20"/>
        </w:rPr>
        <w:t xml:space="preserve">- dimesilato de lisdexanfetamina </w:t>
      </w:r>
      <w:r w:rsidRPr="00135177">
        <w:rPr>
          <w:rFonts w:ascii="Times New Roman" w:hAnsi="Times New Roman" w:cs="Times New Roman"/>
          <w:sz w:val="20"/>
          <w:szCs w:val="20"/>
        </w:rPr>
        <w:t>não foi estudado em crianças com menos de 6 anos de idade. As anfetaminas não são recomendadas para uso em crianças com menos de 3 anos de idade.</w:t>
      </w:r>
    </w:p>
    <w:p w14:paraId="48DF177A"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Crianças com TCA: </w:t>
      </w:r>
      <w:r w:rsidR="00853A0C" w:rsidRPr="00135177">
        <w:rPr>
          <w:rFonts w:ascii="Times New Roman" w:hAnsi="Times New Roman" w:cs="Times New Roman"/>
          <w:sz w:val="20"/>
          <w:szCs w:val="20"/>
        </w:rPr>
        <w:t xml:space="preserve">- dimesilato de lisdexanfetamina </w:t>
      </w:r>
      <w:r w:rsidRPr="00135177">
        <w:rPr>
          <w:rFonts w:ascii="Times New Roman" w:hAnsi="Times New Roman" w:cs="Times New Roman"/>
          <w:sz w:val="20"/>
          <w:szCs w:val="20"/>
        </w:rPr>
        <w:t>não foi estudado em crianças (menores de 18 anos) com TCA.</w:t>
      </w:r>
    </w:p>
    <w:p w14:paraId="3194839B"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Problemas renais: </w:t>
      </w:r>
      <w:r w:rsidRPr="00135177">
        <w:rPr>
          <w:rFonts w:ascii="Times New Roman" w:hAnsi="Times New Roman" w:cs="Times New Roman"/>
          <w:sz w:val="20"/>
          <w:szCs w:val="20"/>
        </w:rPr>
        <w:t>Informe o médico se o paciente tiver quaisquer problemas renais. O médico poderá reduzir a dose.</w:t>
      </w:r>
    </w:p>
    <w:p w14:paraId="29899472" w14:textId="77777777" w:rsidR="006D33F1" w:rsidRPr="00135177" w:rsidRDefault="006D33F1" w:rsidP="00135177">
      <w:pPr>
        <w:spacing w:after="0" w:line="240" w:lineRule="auto"/>
        <w:jc w:val="both"/>
        <w:rPr>
          <w:rFonts w:ascii="Times New Roman" w:hAnsi="Times New Roman" w:cs="Times New Roman"/>
          <w:sz w:val="20"/>
          <w:szCs w:val="20"/>
        </w:rPr>
      </w:pPr>
    </w:p>
    <w:p w14:paraId="1E10A9AA"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Gravidez - Categoria C de risco na gravidez: </w:t>
      </w:r>
      <w:r w:rsidRPr="00135177">
        <w:rPr>
          <w:rFonts w:ascii="Times New Roman" w:hAnsi="Times New Roman" w:cs="Times New Roman"/>
          <w:sz w:val="20"/>
          <w:szCs w:val="20"/>
        </w:rPr>
        <w:t xml:space="preserve">Informe o médico se a paciente estiver grávida, planejando engravidar ou amamentando. A amamentação deve ser interrompida enquanto ela estiver tomando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w:t>
      </w:r>
    </w:p>
    <w:p w14:paraId="0049A6D8" w14:textId="77777777" w:rsidR="006D33F1" w:rsidRPr="00135177" w:rsidRDefault="006D33F1"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Este medicamento não deve ser utilizado por mulheres grávidas sem orientação médica ou do cirurgião dentista.</w:t>
      </w:r>
    </w:p>
    <w:p w14:paraId="249255E8"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Interações com alimentos: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005F20F0" w:rsidRPr="00135177">
        <w:rPr>
          <w:rFonts w:ascii="Times New Roman" w:hAnsi="Times New Roman" w:cs="Times New Roman"/>
          <w:sz w:val="20"/>
          <w:szCs w:val="20"/>
        </w:rPr>
        <w:t xml:space="preserve"> </w:t>
      </w:r>
      <w:r w:rsidRPr="00135177">
        <w:rPr>
          <w:rFonts w:ascii="Times New Roman" w:hAnsi="Times New Roman" w:cs="Times New Roman"/>
          <w:sz w:val="20"/>
          <w:szCs w:val="20"/>
        </w:rPr>
        <w:t>pode ser tomado com ou sem alimentos.</w:t>
      </w:r>
    </w:p>
    <w:p w14:paraId="1CF669EB"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Interações com medicamentos: </w:t>
      </w:r>
      <w:r w:rsidRPr="00135177">
        <w:rPr>
          <w:rFonts w:ascii="Times New Roman" w:hAnsi="Times New Roman" w:cs="Times New Roman"/>
          <w:sz w:val="20"/>
          <w:szCs w:val="20"/>
        </w:rPr>
        <w:t xml:space="preserve">Informe ao médico todos os medicamentos que o paciente utiliza, incluindo medicamentos com e sem prescrição médica, vitaminas e suplementos fitoterápicos.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005F20F0" w:rsidRPr="00135177">
        <w:rPr>
          <w:rFonts w:ascii="Times New Roman" w:hAnsi="Times New Roman" w:cs="Times New Roman"/>
          <w:sz w:val="20"/>
          <w:szCs w:val="20"/>
        </w:rPr>
        <w:t xml:space="preserve"> </w:t>
      </w:r>
      <w:r w:rsidRPr="00135177">
        <w:rPr>
          <w:rFonts w:ascii="Times New Roman" w:hAnsi="Times New Roman" w:cs="Times New Roman"/>
          <w:sz w:val="20"/>
          <w:szCs w:val="20"/>
        </w:rPr>
        <w:t xml:space="preserve">e alguns medicamentos podem interagir entre si e causar efeitos colaterais sérios. Algumas vezes, será necessário ajustar as doses de outros medicamentos quando tomados com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w:t>
      </w:r>
    </w:p>
    <w:p w14:paraId="344A2CEC"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O médico decidirá se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005F20F0" w:rsidRPr="00135177">
        <w:rPr>
          <w:rFonts w:ascii="Times New Roman" w:hAnsi="Times New Roman" w:cs="Times New Roman"/>
          <w:sz w:val="20"/>
          <w:szCs w:val="20"/>
        </w:rPr>
        <w:t xml:space="preserve"> </w:t>
      </w:r>
      <w:r w:rsidRPr="00135177">
        <w:rPr>
          <w:rFonts w:ascii="Times New Roman" w:hAnsi="Times New Roman" w:cs="Times New Roman"/>
          <w:sz w:val="20"/>
          <w:szCs w:val="20"/>
        </w:rPr>
        <w:t>pode ser tomado com outros medicamentos.</w:t>
      </w:r>
    </w:p>
    <w:p w14:paraId="1CAA1754"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Em especial, informe ao médico se o paciente tomar medicamentos antidepressivos incluindo IMAOs.</w:t>
      </w:r>
    </w:p>
    <w:p w14:paraId="444DB0D5"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É importante conhecer e manter uma lista dos medicamentos que o paciente toma para mostrar ao médico e ao farmacêutico.</w:t>
      </w:r>
    </w:p>
    <w:p w14:paraId="7385A182"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Enquanto o paciente estiver tomando </w:t>
      </w:r>
      <w:r w:rsidR="005F20F0" w:rsidRPr="005F20F0">
        <w:rPr>
          <w:rFonts w:ascii="Times New Roman" w:hAnsi="Times New Roman" w:cs="Times New Roman"/>
          <w:b/>
          <w:sz w:val="20"/>
          <w:szCs w:val="20"/>
        </w:rPr>
        <w:t>LYBERDIA</w:t>
      </w:r>
      <w:r w:rsidR="005F20F0"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ele não deve iniciar qualquer medicamento novo sem primeiro conversar com o médico.</w:t>
      </w:r>
    </w:p>
    <w:p w14:paraId="6891F907" w14:textId="77777777" w:rsidR="006D33F1" w:rsidRPr="00135177" w:rsidRDefault="006D33F1" w:rsidP="00135177">
      <w:pPr>
        <w:spacing w:after="0" w:line="240" w:lineRule="auto"/>
        <w:jc w:val="both"/>
        <w:rPr>
          <w:rFonts w:ascii="Times New Roman" w:hAnsi="Times New Roman" w:cs="Times New Roman"/>
          <w:sz w:val="20"/>
          <w:szCs w:val="20"/>
        </w:rPr>
      </w:pPr>
    </w:p>
    <w:p w14:paraId="430B64AC" w14:textId="77777777" w:rsidR="006D33F1" w:rsidRPr="00135177"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Interações com exames laboratoriais: </w:t>
      </w:r>
      <w:r w:rsidRPr="00135177">
        <w:rPr>
          <w:rFonts w:ascii="Times New Roman" w:hAnsi="Times New Roman" w:cs="Times New Roman"/>
          <w:sz w:val="20"/>
          <w:szCs w:val="20"/>
        </w:rPr>
        <w:t>As anfetaminas podem causar elevação significante de corticosteroides no sangue. Este aumento é máximo no período noturno. A anfetamina pode interferir com as determinações de esteroide na urina.</w:t>
      </w:r>
    </w:p>
    <w:p w14:paraId="2722003D" w14:textId="77777777" w:rsidR="006D33F1" w:rsidRPr="00135177" w:rsidRDefault="006D33F1" w:rsidP="00135177">
      <w:pPr>
        <w:spacing w:after="0" w:line="240" w:lineRule="auto"/>
        <w:jc w:val="both"/>
        <w:rPr>
          <w:rFonts w:ascii="Times New Roman" w:hAnsi="Times New Roman" w:cs="Times New Roman"/>
          <w:sz w:val="20"/>
          <w:szCs w:val="20"/>
        </w:rPr>
      </w:pPr>
    </w:p>
    <w:p w14:paraId="5E6FF143" w14:textId="77777777" w:rsidR="006D33F1" w:rsidRPr="00135177" w:rsidRDefault="006D33F1"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Informe ao seu médico ou cirurgião-dentista se você está fazendo uso de algum outro medicamento.</w:t>
      </w:r>
    </w:p>
    <w:p w14:paraId="07876DA9" w14:textId="77777777" w:rsidR="006D33F1" w:rsidRPr="00135177" w:rsidRDefault="006D33F1"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Não use medicamento sem o conhecimento do seu médico. Pode ser perigoso para a sua saúde.</w:t>
      </w:r>
    </w:p>
    <w:p w14:paraId="7186A975" w14:textId="77777777" w:rsidR="006D33F1" w:rsidRPr="00135177" w:rsidRDefault="006D33F1" w:rsidP="00135177">
      <w:pPr>
        <w:spacing w:after="0" w:line="240" w:lineRule="auto"/>
        <w:jc w:val="both"/>
        <w:rPr>
          <w:rFonts w:ascii="Times New Roman" w:hAnsi="Times New Roman" w:cs="Times New Roman"/>
          <w:b/>
          <w:bCs/>
          <w:sz w:val="20"/>
          <w:szCs w:val="20"/>
        </w:rPr>
      </w:pPr>
    </w:p>
    <w:p w14:paraId="561FEF21" w14:textId="77777777" w:rsidR="006D33F1" w:rsidRPr="00135177" w:rsidRDefault="006D33F1"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5. ONDE, COMO E POR QUANTO TEMPO POSSO GUARDAR ESTE MEDICAMENTO?</w:t>
      </w:r>
    </w:p>
    <w:p w14:paraId="2225A81F" w14:textId="77777777" w:rsidR="00CD0E50"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Conservar em temperatura ambiente (temperatura entre 15ºC e 30</w:t>
      </w:r>
      <w:r w:rsidR="00CD0E50">
        <w:rPr>
          <w:rFonts w:ascii="Times New Roman" w:hAnsi="Times New Roman" w:cs="Times New Roman"/>
          <w:sz w:val="20"/>
          <w:szCs w:val="20"/>
        </w:rPr>
        <w:t>ºC). Proteger da luz e umidade.</w:t>
      </w:r>
    </w:p>
    <w:p w14:paraId="19AF6CA7" w14:textId="77777777" w:rsidR="006D33F1" w:rsidRPr="00CD0E50" w:rsidRDefault="006D33F1"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Número de lote e datas de fabricação e validade: vide embalagem.</w:t>
      </w:r>
    </w:p>
    <w:p w14:paraId="79E80FC4" w14:textId="77777777" w:rsidR="006D33F1" w:rsidRPr="00135177" w:rsidRDefault="006D33F1"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Para sua segurança, mantenha o medicamento na embalagem original.</w:t>
      </w:r>
    </w:p>
    <w:p w14:paraId="56B1CEE2" w14:textId="77777777" w:rsidR="006D33F1" w:rsidRPr="00135177" w:rsidRDefault="006D33F1"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Não use medicamento com o prazo de validade vencido. Guarde-o em sua embalagem original.</w:t>
      </w:r>
    </w:p>
    <w:p w14:paraId="7E5A9787" w14:textId="77777777" w:rsidR="001E03D4" w:rsidRPr="00B8407E" w:rsidRDefault="001E03D4" w:rsidP="00135177">
      <w:pPr>
        <w:spacing w:after="0" w:line="240" w:lineRule="auto"/>
        <w:jc w:val="both"/>
        <w:rPr>
          <w:rFonts w:ascii="Times New Roman" w:hAnsi="Times New Roman" w:cs="Times New Roman"/>
          <w:b/>
          <w:bCs/>
          <w:sz w:val="20"/>
          <w:szCs w:val="20"/>
        </w:rPr>
      </w:pPr>
      <w:r w:rsidRPr="00B8407E">
        <w:rPr>
          <w:rFonts w:ascii="Times New Roman" w:hAnsi="Times New Roman" w:cs="Times New Roman"/>
          <w:b/>
          <w:bCs/>
          <w:sz w:val="20"/>
          <w:szCs w:val="20"/>
        </w:rPr>
        <w:t>Após aberto, válido por 30 dias (Apresentação com 30 cápsulas)</w:t>
      </w:r>
      <w:r w:rsidR="00E366BF">
        <w:rPr>
          <w:rFonts w:ascii="Times New Roman" w:hAnsi="Times New Roman" w:cs="Times New Roman"/>
          <w:b/>
          <w:bCs/>
          <w:sz w:val="20"/>
          <w:szCs w:val="20"/>
        </w:rPr>
        <w:t>.</w:t>
      </w:r>
    </w:p>
    <w:p w14:paraId="747417AB" w14:textId="77777777" w:rsidR="001E03D4" w:rsidRPr="00B8407E" w:rsidRDefault="001E03D4" w:rsidP="00135177">
      <w:pPr>
        <w:spacing w:after="0" w:line="240" w:lineRule="auto"/>
        <w:jc w:val="both"/>
        <w:rPr>
          <w:rFonts w:ascii="Times New Roman" w:hAnsi="Times New Roman" w:cs="Times New Roman"/>
          <w:b/>
          <w:bCs/>
          <w:sz w:val="20"/>
          <w:szCs w:val="20"/>
        </w:rPr>
      </w:pPr>
      <w:r w:rsidRPr="00B8407E">
        <w:rPr>
          <w:rFonts w:ascii="Times New Roman" w:hAnsi="Times New Roman" w:cs="Times New Roman"/>
          <w:b/>
          <w:bCs/>
          <w:sz w:val="20"/>
          <w:szCs w:val="20"/>
        </w:rPr>
        <w:t>Após aberto, válido por 60 dias (Apresentação com 60 cápsulas)</w:t>
      </w:r>
      <w:r w:rsidR="00E366BF">
        <w:rPr>
          <w:rFonts w:ascii="Times New Roman" w:hAnsi="Times New Roman" w:cs="Times New Roman"/>
          <w:b/>
          <w:bCs/>
          <w:sz w:val="20"/>
          <w:szCs w:val="20"/>
        </w:rPr>
        <w:t>.</w:t>
      </w:r>
    </w:p>
    <w:p w14:paraId="24BCDE41" w14:textId="77777777" w:rsidR="006D33F1" w:rsidRPr="00A1211D" w:rsidRDefault="002F7502" w:rsidP="00135177">
      <w:pPr>
        <w:spacing w:after="0" w:line="240" w:lineRule="auto"/>
        <w:jc w:val="both"/>
        <w:rPr>
          <w:rFonts w:ascii="Times New Roman" w:hAnsi="Times New Roman" w:cs="Times New Roman"/>
          <w:bCs/>
          <w:sz w:val="20"/>
          <w:szCs w:val="20"/>
        </w:rPr>
      </w:pPr>
      <w:r w:rsidRPr="00A1211D">
        <w:rPr>
          <w:rFonts w:ascii="Times New Roman" w:hAnsi="Times New Roman" w:cs="Times New Roman"/>
          <w:bCs/>
          <w:sz w:val="20"/>
          <w:szCs w:val="20"/>
        </w:rPr>
        <w:t>Aspecto do medicamento:</w:t>
      </w:r>
    </w:p>
    <w:p w14:paraId="7CA72313" w14:textId="77777777" w:rsidR="006D33F1" w:rsidRPr="00135177" w:rsidRDefault="00A1211D" w:rsidP="0013517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Cápsula de gelatina dura 30 mg: C</w:t>
      </w:r>
      <w:r w:rsidRPr="00135177">
        <w:rPr>
          <w:rFonts w:ascii="Times New Roman" w:hAnsi="Times New Roman" w:cs="Times New Roman"/>
          <w:bCs/>
          <w:sz w:val="20"/>
          <w:szCs w:val="20"/>
        </w:rPr>
        <w:t xml:space="preserve">or </w:t>
      </w:r>
      <w:r w:rsidR="006D33F1" w:rsidRPr="00135177">
        <w:rPr>
          <w:rFonts w:ascii="Times New Roman" w:hAnsi="Times New Roman" w:cs="Times New Roman"/>
          <w:bCs/>
          <w:sz w:val="20"/>
          <w:szCs w:val="20"/>
        </w:rPr>
        <w:t>branca na cabeça e no corpo, contendo granulado na cor branca a quase branca.</w:t>
      </w:r>
    </w:p>
    <w:p w14:paraId="32F98A56" w14:textId="77777777" w:rsidR="006D33F1" w:rsidRPr="00135177" w:rsidRDefault="00A1211D" w:rsidP="0013517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w:t>
      </w:r>
      <w:r w:rsidRPr="00135177">
        <w:rPr>
          <w:rFonts w:ascii="Times New Roman" w:hAnsi="Times New Roman" w:cs="Times New Roman"/>
          <w:bCs/>
          <w:sz w:val="20"/>
          <w:szCs w:val="20"/>
        </w:rPr>
        <w:t xml:space="preserve">ápsula </w:t>
      </w:r>
      <w:r w:rsidR="006D33F1" w:rsidRPr="00135177">
        <w:rPr>
          <w:rFonts w:ascii="Times New Roman" w:hAnsi="Times New Roman" w:cs="Times New Roman"/>
          <w:bCs/>
          <w:sz w:val="20"/>
          <w:szCs w:val="20"/>
        </w:rPr>
        <w:t xml:space="preserve">de gelatina dura </w:t>
      </w:r>
      <w:r>
        <w:rPr>
          <w:rFonts w:ascii="Times New Roman" w:hAnsi="Times New Roman" w:cs="Times New Roman"/>
          <w:bCs/>
          <w:sz w:val="20"/>
          <w:szCs w:val="20"/>
        </w:rPr>
        <w:t>50 mg: C</w:t>
      </w:r>
      <w:r w:rsidRPr="00135177">
        <w:rPr>
          <w:rFonts w:ascii="Times New Roman" w:hAnsi="Times New Roman" w:cs="Times New Roman"/>
          <w:bCs/>
          <w:sz w:val="20"/>
          <w:szCs w:val="20"/>
        </w:rPr>
        <w:t xml:space="preserve">or </w:t>
      </w:r>
      <w:r w:rsidR="006D33F1" w:rsidRPr="00135177">
        <w:rPr>
          <w:rFonts w:ascii="Times New Roman" w:hAnsi="Times New Roman" w:cs="Times New Roman"/>
          <w:bCs/>
          <w:sz w:val="20"/>
          <w:szCs w:val="20"/>
        </w:rPr>
        <w:t>branca no corpo e azul na cabeça</w:t>
      </w:r>
      <w:r w:rsidR="003056EB" w:rsidRPr="00135177">
        <w:rPr>
          <w:rFonts w:ascii="Times New Roman" w:hAnsi="Times New Roman" w:cs="Times New Roman"/>
          <w:bCs/>
          <w:sz w:val="20"/>
          <w:szCs w:val="20"/>
        </w:rPr>
        <w:t>, contendo granulado na cor branca a quase branca.</w:t>
      </w:r>
    </w:p>
    <w:p w14:paraId="2A3CD797" w14:textId="77777777" w:rsidR="003056EB" w:rsidRPr="00135177" w:rsidRDefault="00A1211D" w:rsidP="0013517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w:t>
      </w:r>
      <w:r w:rsidRPr="00135177">
        <w:rPr>
          <w:rFonts w:ascii="Times New Roman" w:hAnsi="Times New Roman" w:cs="Times New Roman"/>
          <w:bCs/>
          <w:sz w:val="20"/>
          <w:szCs w:val="20"/>
        </w:rPr>
        <w:t xml:space="preserve">ápsula </w:t>
      </w:r>
      <w:r w:rsidR="003056EB" w:rsidRPr="00135177">
        <w:rPr>
          <w:rFonts w:ascii="Times New Roman" w:hAnsi="Times New Roman" w:cs="Times New Roman"/>
          <w:bCs/>
          <w:sz w:val="20"/>
          <w:szCs w:val="20"/>
        </w:rPr>
        <w:t>de gelatina dura</w:t>
      </w:r>
      <w:r>
        <w:rPr>
          <w:rFonts w:ascii="Times New Roman" w:hAnsi="Times New Roman" w:cs="Times New Roman"/>
          <w:bCs/>
          <w:sz w:val="20"/>
          <w:szCs w:val="20"/>
        </w:rPr>
        <w:t xml:space="preserve"> 70 mg: C</w:t>
      </w:r>
      <w:r w:rsidR="003056EB" w:rsidRPr="00135177">
        <w:rPr>
          <w:rFonts w:ascii="Times New Roman" w:hAnsi="Times New Roman" w:cs="Times New Roman"/>
          <w:bCs/>
          <w:sz w:val="20"/>
          <w:szCs w:val="20"/>
        </w:rPr>
        <w:t>or azul claro na cabeça e no corpo, contendo granulado na cor branca a quase branca.</w:t>
      </w:r>
    </w:p>
    <w:p w14:paraId="7B27873B" w14:textId="77777777" w:rsidR="003056EB" w:rsidRPr="00135177" w:rsidRDefault="003056EB"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Antes de usar, observe o aspecto do medicamento. Caso ele esteja no prazo de validade e você observe alguma mudança no aspecto, consulte o farmacêutico para saber se poderá utilizá-lo.</w:t>
      </w:r>
    </w:p>
    <w:p w14:paraId="367BD84C" w14:textId="77777777" w:rsidR="003056EB" w:rsidRPr="00135177" w:rsidRDefault="00AA0C36"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TODO MEDICAMENTO DEVE SER MANTIDO FORA DO ALCANCE DAS CRIANÇAS.</w:t>
      </w:r>
    </w:p>
    <w:p w14:paraId="4825AACF" w14:textId="77777777" w:rsidR="003056EB" w:rsidRPr="00135177" w:rsidRDefault="003056EB" w:rsidP="00135177">
      <w:pPr>
        <w:spacing w:after="0" w:line="240" w:lineRule="auto"/>
        <w:jc w:val="both"/>
        <w:rPr>
          <w:rFonts w:ascii="Times New Roman" w:hAnsi="Times New Roman" w:cs="Times New Roman"/>
          <w:b/>
          <w:bCs/>
          <w:sz w:val="20"/>
          <w:szCs w:val="20"/>
        </w:rPr>
      </w:pPr>
    </w:p>
    <w:p w14:paraId="6816A0D0" w14:textId="77777777" w:rsidR="003056EB" w:rsidRPr="00135177" w:rsidRDefault="003056EB"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6. COMO DEVO USAR ESTE MEDICAMENTO?</w:t>
      </w:r>
    </w:p>
    <w:p w14:paraId="47242EB1" w14:textId="77777777" w:rsidR="003056EB" w:rsidRPr="00135177" w:rsidRDefault="00630FE9" w:rsidP="00135177">
      <w:pPr>
        <w:spacing w:after="0" w:line="240" w:lineRule="auto"/>
        <w:jc w:val="both"/>
        <w:rPr>
          <w:rFonts w:ascii="Times New Roman" w:hAnsi="Times New Roman" w:cs="Times New Roman"/>
          <w:sz w:val="20"/>
          <w:szCs w:val="20"/>
        </w:rPr>
      </w:pPr>
      <w:r w:rsidRPr="005F20F0">
        <w:rPr>
          <w:rFonts w:ascii="Times New Roman" w:hAnsi="Times New Roman" w:cs="Times New Roman"/>
          <w:b/>
          <w:sz w:val="20"/>
          <w:szCs w:val="20"/>
        </w:rPr>
        <w:t>LYBERDIA</w:t>
      </w:r>
      <w:r w:rsidRPr="005F20F0">
        <w:rPr>
          <w:rFonts w:ascii="Times New Roman" w:hAnsi="Times New Roman" w:cs="Times New Roman"/>
          <w:b/>
          <w:sz w:val="20"/>
          <w:szCs w:val="20"/>
          <w:vertAlign w:val="superscript"/>
        </w:rPr>
        <w:t>®</w:t>
      </w:r>
      <w:r>
        <w:rPr>
          <w:rFonts w:ascii="Times New Roman" w:hAnsi="Times New Roman" w:cs="Times New Roman"/>
          <w:b/>
          <w:sz w:val="20"/>
          <w:szCs w:val="20"/>
          <w:vertAlign w:val="superscript"/>
        </w:rPr>
        <w:t xml:space="preserve"> </w:t>
      </w:r>
      <w:r w:rsidR="003056EB" w:rsidRPr="00135177">
        <w:rPr>
          <w:rFonts w:ascii="Times New Roman" w:hAnsi="Times New Roman" w:cs="Times New Roman"/>
          <w:sz w:val="20"/>
          <w:szCs w:val="20"/>
        </w:rPr>
        <w:t>é apresentado na forma de cápsulas em três concentrações diferentes. O médico pode ajustar a dose até atingir a dose adequada para o paciente.</w:t>
      </w:r>
    </w:p>
    <w:p w14:paraId="5220220D" w14:textId="77777777" w:rsidR="003056EB" w:rsidRPr="00135177" w:rsidRDefault="00630FE9" w:rsidP="00135177">
      <w:pPr>
        <w:spacing w:after="0" w:line="240" w:lineRule="auto"/>
        <w:jc w:val="both"/>
        <w:rPr>
          <w:rFonts w:ascii="Times New Roman" w:hAnsi="Times New Roman" w:cs="Times New Roman"/>
          <w:sz w:val="20"/>
          <w:szCs w:val="20"/>
        </w:rPr>
      </w:pPr>
      <w:r w:rsidRPr="005F20F0">
        <w:rPr>
          <w:rFonts w:ascii="Times New Roman" w:hAnsi="Times New Roman" w:cs="Times New Roman"/>
          <w:b/>
          <w:sz w:val="20"/>
          <w:szCs w:val="20"/>
        </w:rPr>
        <w:t>LYBERDIA</w:t>
      </w:r>
      <w:r w:rsidRPr="005F20F0">
        <w:rPr>
          <w:rFonts w:ascii="Times New Roman" w:hAnsi="Times New Roman" w:cs="Times New Roman"/>
          <w:b/>
          <w:sz w:val="20"/>
          <w:szCs w:val="20"/>
          <w:vertAlign w:val="superscript"/>
        </w:rPr>
        <w:t>®</w:t>
      </w:r>
      <w:r>
        <w:rPr>
          <w:rFonts w:ascii="Times New Roman" w:hAnsi="Times New Roman" w:cs="Times New Roman"/>
          <w:b/>
          <w:sz w:val="20"/>
          <w:szCs w:val="20"/>
          <w:vertAlign w:val="superscript"/>
        </w:rPr>
        <w:t xml:space="preserve"> </w:t>
      </w:r>
      <w:r w:rsidR="003056EB" w:rsidRPr="00135177">
        <w:rPr>
          <w:rFonts w:ascii="Times New Roman" w:hAnsi="Times New Roman" w:cs="Times New Roman"/>
          <w:sz w:val="20"/>
          <w:szCs w:val="20"/>
        </w:rPr>
        <w:t>deve ser tomado uma vez por dia pela manhã, com ou sem alimentos. A ingestão na parte da tarde deve ser evitada devido ao potencial para insônia.</w:t>
      </w:r>
    </w:p>
    <w:p w14:paraId="35C74030"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As cápsulas de </w:t>
      </w:r>
      <w:proofErr w:type="spellStart"/>
      <w:r w:rsidR="00630FE9" w:rsidRPr="005F20F0">
        <w:rPr>
          <w:rFonts w:ascii="Times New Roman" w:hAnsi="Times New Roman" w:cs="Times New Roman"/>
          <w:b/>
          <w:sz w:val="20"/>
          <w:szCs w:val="20"/>
        </w:rPr>
        <w:t>LYBERDIA</w:t>
      </w:r>
      <w:r w:rsidR="00630FE9"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devem</w:t>
      </w:r>
      <w:proofErr w:type="spellEnd"/>
      <w:r w:rsidRPr="00135177">
        <w:rPr>
          <w:rFonts w:ascii="Times New Roman" w:hAnsi="Times New Roman" w:cs="Times New Roman"/>
          <w:sz w:val="20"/>
          <w:szCs w:val="20"/>
        </w:rPr>
        <w:t xml:space="preserve"> ser tomadas inteiras ou podem ser abertas e o seu conteúdo dissolvido em alimentos pastosos, como iogurte ou em um copo com água ou suco de laranja. Se, ao tentar dissolver o conteúdo da cápsula houver pó compactado, uma colher poderá ser utilizada para dissolver os grumos no alimento pastoso ou líquido. O conteúdo deve ser misturado até que todo o pó tenha sido completamente dispersado. Toda a mistura do alimento pastoso ou líquido deve ser consumida imediatamente e não deve ser guardada. O princípio ativo se dissolve completamente quando dispersado, no entanto, uma fina camada de ingredientes que não são ativos (excipientes) pode permanecer no copo ou no frasco após toda a mistura ter sido ingerida. O conteúdo total da cápsula deve ser tomado e o paciente não deve tomar uma quantidade inferior ao conteúdo de uma cápsula por dia.</w:t>
      </w:r>
    </w:p>
    <w:p w14:paraId="37F647C1"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A dose de uma única cápsula não deve ser dividida.</w:t>
      </w:r>
    </w:p>
    <w:p w14:paraId="7E2B9A8A" w14:textId="77777777" w:rsidR="003056EB" w:rsidRPr="00135177" w:rsidRDefault="003056EB" w:rsidP="00135177">
      <w:pPr>
        <w:spacing w:after="0" w:line="240" w:lineRule="auto"/>
        <w:jc w:val="both"/>
        <w:rPr>
          <w:rFonts w:ascii="Times New Roman" w:hAnsi="Times New Roman" w:cs="Times New Roman"/>
          <w:sz w:val="20"/>
          <w:szCs w:val="20"/>
        </w:rPr>
      </w:pPr>
    </w:p>
    <w:p w14:paraId="69D4A1C2"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De tempos em tempos, o médico suspenderá o tratamento com </w:t>
      </w:r>
      <w:r w:rsidR="00630FE9" w:rsidRPr="005F20F0">
        <w:rPr>
          <w:rFonts w:ascii="Times New Roman" w:hAnsi="Times New Roman" w:cs="Times New Roman"/>
          <w:b/>
          <w:sz w:val="20"/>
          <w:szCs w:val="20"/>
        </w:rPr>
        <w:t>LYBERDIA</w:t>
      </w:r>
      <w:r w:rsidR="00630FE9" w:rsidRPr="005F20F0">
        <w:rPr>
          <w:rFonts w:ascii="Times New Roman" w:hAnsi="Times New Roman" w:cs="Times New Roman"/>
          <w:b/>
          <w:sz w:val="20"/>
          <w:szCs w:val="20"/>
          <w:vertAlign w:val="superscript"/>
        </w:rPr>
        <w:t>®</w:t>
      </w:r>
      <w:r w:rsidR="00630FE9">
        <w:rPr>
          <w:rFonts w:ascii="Times New Roman" w:hAnsi="Times New Roman" w:cs="Times New Roman"/>
          <w:b/>
          <w:sz w:val="20"/>
          <w:szCs w:val="20"/>
          <w:vertAlign w:val="superscript"/>
        </w:rPr>
        <w:t xml:space="preserve"> </w:t>
      </w:r>
      <w:r w:rsidRPr="00135177">
        <w:rPr>
          <w:rFonts w:ascii="Times New Roman" w:hAnsi="Times New Roman" w:cs="Times New Roman"/>
          <w:sz w:val="20"/>
          <w:szCs w:val="20"/>
        </w:rPr>
        <w:t>e verificará os sintomas do transtorno de déficit de atenção / hiperatividade.</w:t>
      </w:r>
    </w:p>
    <w:p w14:paraId="1D4E729C" w14:textId="77777777" w:rsidR="003056EB" w:rsidRPr="00135177" w:rsidRDefault="003056EB" w:rsidP="00135177">
      <w:pPr>
        <w:spacing w:after="0" w:line="240" w:lineRule="auto"/>
        <w:jc w:val="both"/>
        <w:rPr>
          <w:rFonts w:ascii="Times New Roman" w:hAnsi="Times New Roman" w:cs="Times New Roman"/>
          <w:sz w:val="20"/>
          <w:szCs w:val="20"/>
        </w:rPr>
      </w:pPr>
    </w:p>
    <w:p w14:paraId="658F8A0F" w14:textId="77777777" w:rsidR="003056EB" w:rsidRPr="00135177" w:rsidRDefault="003056EB"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Posologia:</w:t>
      </w:r>
    </w:p>
    <w:p w14:paraId="4EB054EA"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A dose inicial e recomendada de </w:t>
      </w:r>
      <w:proofErr w:type="spellStart"/>
      <w:r w:rsidR="00630FE9" w:rsidRPr="005F20F0">
        <w:rPr>
          <w:rFonts w:ascii="Times New Roman" w:hAnsi="Times New Roman" w:cs="Times New Roman"/>
          <w:b/>
          <w:sz w:val="20"/>
          <w:szCs w:val="20"/>
        </w:rPr>
        <w:t>LYBERDIA</w:t>
      </w:r>
      <w:r w:rsidR="00630FE9"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é</w:t>
      </w:r>
      <w:proofErr w:type="spellEnd"/>
      <w:r w:rsidRPr="00135177">
        <w:rPr>
          <w:rFonts w:ascii="Times New Roman" w:hAnsi="Times New Roman" w:cs="Times New Roman"/>
          <w:sz w:val="20"/>
          <w:szCs w:val="20"/>
        </w:rPr>
        <w:t xml:space="preserve"> de 30 mg uma vez por dia pela manhã. A dose pode ser aumentada até o máximo recomendado de 70 mg uma vez por dia pela manhã, conforme orientado pelo médico.</w:t>
      </w:r>
    </w:p>
    <w:p w14:paraId="5DB66B53" w14:textId="77777777" w:rsidR="003056EB" w:rsidRPr="00135177" w:rsidRDefault="003056EB" w:rsidP="00135177">
      <w:pPr>
        <w:spacing w:after="0" w:line="240" w:lineRule="auto"/>
        <w:jc w:val="both"/>
        <w:rPr>
          <w:rFonts w:ascii="Times New Roman" w:hAnsi="Times New Roman" w:cs="Times New Roman"/>
          <w:sz w:val="20"/>
          <w:szCs w:val="20"/>
        </w:rPr>
      </w:pPr>
    </w:p>
    <w:p w14:paraId="3A403295" w14:textId="77777777" w:rsidR="003056EB" w:rsidRPr="00135177" w:rsidRDefault="003056EB"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Uso por tempo prolongado</w:t>
      </w:r>
    </w:p>
    <w:p w14:paraId="4BE15964"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Se o médico decidir que o paciente deve utilizar </w:t>
      </w:r>
      <w:r w:rsidR="00630FE9" w:rsidRPr="005F20F0">
        <w:rPr>
          <w:rFonts w:ascii="Times New Roman" w:hAnsi="Times New Roman" w:cs="Times New Roman"/>
          <w:b/>
          <w:sz w:val="20"/>
          <w:szCs w:val="20"/>
        </w:rPr>
        <w:t>LYBERDIA</w:t>
      </w:r>
      <w:r w:rsidR="00630FE9" w:rsidRPr="005F20F0">
        <w:rPr>
          <w:rFonts w:ascii="Times New Roman" w:hAnsi="Times New Roman" w:cs="Times New Roman"/>
          <w:b/>
          <w:sz w:val="20"/>
          <w:szCs w:val="20"/>
          <w:vertAlign w:val="superscript"/>
        </w:rPr>
        <w:t>®</w:t>
      </w:r>
      <w:r w:rsidR="00630FE9">
        <w:rPr>
          <w:rFonts w:ascii="Times New Roman" w:hAnsi="Times New Roman" w:cs="Times New Roman"/>
          <w:b/>
          <w:sz w:val="20"/>
          <w:szCs w:val="20"/>
          <w:vertAlign w:val="superscript"/>
        </w:rPr>
        <w:t xml:space="preserve"> </w:t>
      </w:r>
      <w:r w:rsidRPr="00135177">
        <w:rPr>
          <w:rFonts w:ascii="Times New Roman" w:hAnsi="Times New Roman" w:cs="Times New Roman"/>
          <w:sz w:val="20"/>
          <w:szCs w:val="20"/>
        </w:rPr>
        <w:t>por um tempo prolongado, de tempos em tempos ele irá avaliar se o medicamento continua sendo benéfico para o paciente.</w:t>
      </w:r>
    </w:p>
    <w:p w14:paraId="1F2F3450" w14:textId="77777777" w:rsidR="003056EB" w:rsidRPr="00135177" w:rsidRDefault="003056EB"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Siga a orientação de seu médico, respeitando sempre os horários, as doses e a duração do tratamento. Não interrompa o tratamento sem o conhecimento do seu médico.</w:t>
      </w:r>
    </w:p>
    <w:p w14:paraId="70F69283" w14:textId="77777777" w:rsidR="003056EB" w:rsidRPr="00135177" w:rsidRDefault="003056EB" w:rsidP="00135177">
      <w:pPr>
        <w:spacing w:after="0" w:line="240" w:lineRule="auto"/>
        <w:jc w:val="both"/>
        <w:rPr>
          <w:rFonts w:ascii="Times New Roman" w:hAnsi="Times New Roman" w:cs="Times New Roman"/>
          <w:b/>
          <w:bCs/>
          <w:sz w:val="20"/>
          <w:szCs w:val="20"/>
        </w:rPr>
      </w:pPr>
    </w:p>
    <w:p w14:paraId="3E5FA74C" w14:textId="77777777" w:rsidR="003056EB" w:rsidRPr="00135177" w:rsidRDefault="003056EB"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7. O QUE DEVO FAZER QUANDO EU ME ESQUECER DE USAR ESTE MEDICAMENTO?</w:t>
      </w:r>
    </w:p>
    <w:p w14:paraId="76A1E440"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Se a dose de </w:t>
      </w:r>
      <w:r w:rsidR="00630FE9" w:rsidRPr="005F20F0">
        <w:rPr>
          <w:rFonts w:ascii="Times New Roman" w:hAnsi="Times New Roman" w:cs="Times New Roman"/>
          <w:b/>
          <w:sz w:val="20"/>
          <w:szCs w:val="20"/>
        </w:rPr>
        <w:t>LYBERDIA</w:t>
      </w:r>
      <w:r w:rsidR="00630FE9" w:rsidRPr="005F20F0">
        <w:rPr>
          <w:rFonts w:ascii="Times New Roman" w:hAnsi="Times New Roman" w:cs="Times New Roman"/>
          <w:b/>
          <w:sz w:val="20"/>
          <w:szCs w:val="20"/>
          <w:vertAlign w:val="superscript"/>
        </w:rPr>
        <w:t>®</w:t>
      </w:r>
      <w:r w:rsidR="00630FE9">
        <w:rPr>
          <w:rFonts w:ascii="Times New Roman" w:hAnsi="Times New Roman" w:cs="Times New Roman"/>
          <w:b/>
          <w:sz w:val="20"/>
          <w:szCs w:val="20"/>
          <w:vertAlign w:val="superscript"/>
        </w:rPr>
        <w:t xml:space="preserve"> </w:t>
      </w:r>
      <w:r w:rsidRPr="00135177">
        <w:rPr>
          <w:rFonts w:ascii="Times New Roman" w:hAnsi="Times New Roman" w:cs="Times New Roman"/>
          <w:sz w:val="20"/>
          <w:szCs w:val="20"/>
        </w:rPr>
        <w:t>não for tomada conforme programado, ela deve ser tomada pela manhã assim que você se lembrar. Se você se lembrar apenas à tarde ou à noite, pule a dose esquecida, pois a ingestão na parte da tarde pode causar dificuldade para dormir à noite. Não tome o dobro da dose para compensar a dose omitida. A interrupção abrupta após administração prolongada de dose alta resulta em fadiga extrema e depressão mental.</w:t>
      </w:r>
    </w:p>
    <w:p w14:paraId="3BBE5CB1" w14:textId="77777777" w:rsidR="003056EB" w:rsidRPr="00135177" w:rsidRDefault="003056EB"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Em caso de dúvidas, procure orientação do farmacêutico ou de seu médico, ou cirurgião-dentista.</w:t>
      </w:r>
    </w:p>
    <w:p w14:paraId="10F6CC71" w14:textId="77777777" w:rsidR="003056EB" w:rsidRPr="00135177" w:rsidRDefault="003056EB" w:rsidP="00135177">
      <w:pPr>
        <w:spacing w:after="0" w:line="240" w:lineRule="auto"/>
        <w:jc w:val="both"/>
        <w:rPr>
          <w:rFonts w:ascii="Times New Roman" w:hAnsi="Times New Roman" w:cs="Times New Roman"/>
          <w:b/>
          <w:bCs/>
          <w:sz w:val="20"/>
          <w:szCs w:val="20"/>
        </w:rPr>
      </w:pPr>
    </w:p>
    <w:p w14:paraId="670DD23B" w14:textId="77777777" w:rsidR="003056EB" w:rsidRPr="00135177" w:rsidRDefault="003056EB"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8. QUAIS OS MALES QUE ESTE MEDICAMENTO PODE ME CAUSAR?</w:t>
      </w:r>
    </w:p>
    <w:p w14:paraId="184710B4" w14:textId="77777777" w:rsidR="003056EB" w:rsidRPr="00135177" w:rsidRDefault="003056EB"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 xml:space="preserve">Reações adversas em pacientes </w:t>
      </w:r>
      <w:r w:rsidRPr="00630FE9">
        <w:rPr>
          <w:rFonts w:ascii="Times New Roman" w:hAnsi="Times New Roman" w:cs="Times New Roman"/>
          <w:b/>
          <w:bCs/>
          <w:sz w:val="20"/>
          <w:szCs w:val="20"/>
        </w:rPr>
        <w:t xml:space="preserve">utilizando </w:t>
      </w:r>
      <w:r w:rsidR="00853A0C" w:rsidRPr="00630FE9">
        <w:rPr>
          <w:rFonts w:ascii="Times New Roman" w:hAnsi="Times New Roman" w:cs="Times New Roman"/>
          <w:b/>
          <w:sz w:val="20"/>
          <w:szCs w:val="20"/>
        </w:rPr>
        <w:t>dimesilato de lisdexanfetamina</w:t>
      </w:r>
      <w:r w:rsidR="00853A0C" w:rsidRPr="00630FE9" w:rsidDel="00853A0C">
        <w:rPr>
          <w:rFonts w:ascii="Times New Roman" w:hAnsi="Times New Roman" w:cs="Times New Roman"/>
          <w:b/>
          <w:bCs/>
          <w:sz w:val="20"/>
          <w:szCs w:val="20"/>
        </w:rPr>
        <w:t xml:space="preserve"> </w:t>
      </w:r>
      <w:r w:rsidRPr="00630FE9">
        <w:rPr>
          <w:rFonts w:ascii="Times New Roman" w:hAnsi="Times New Roman" w:cs="Times New Roman"/>
          <w:b/>
          <w:bCs/>
          <w:sz w:val="20"/>
          <w:szCs w:val="20"/>
        </w:rPr>
        <w:t xml:space="preserve">como parte de um estudo clínico ou que estejam utilizando </w:t>
      </w:r>
      <w:r w:rsidR="00853A0C" w:rsidRPr="00630FE9">
        <w:rPr>
          <w:rFonts w:ascii="Times New Roman" w:hAnsi="Times New Roman" w:cs="Times New Roman"/>
          <w:b/>
          <w:sz w:val="20"/>
          <w:szCs w:val="20"/>
        </w:rPr>
        <w:t>dimesilato de lisdexanfetamina</w:t>
      </w:r>
      <w:r w:rsidR="00853A0C" w:rsidRPr="00135177" w:rsidDel="00853A0C">
        <w:rPr>
          <w:rFonts w:ascii="Times New Roman" w:hAnsi="Times New Roman" w:cs="Times New Roman"/>
          <w:b/>
          <w:bCs/>
          <w:sz w:val="20"/>
          <w:szCs w:val="20"/>
        </w:rPr>
        <w:t xml:space="preserve"> </w:t>
      </w:r>
      <w:r w:rsidRPr="00135177">
        <w:rPr>
          <w:rFonts w:ascii="Times New Roman" w:hAnsi="Times New Roman" w:cs="Times New Roman"/>
          <w:b/>
          <w:bCs/>
          <w:sz w:val="20"/>
          <w:szCs w:val="20"/>
        </w:rPr>
        <w:t>devido à prescrição médica:</w:t>
      </w:r>
    </w:p>
    <w:p w14:paraId="7958991C" w14:textId="77777777" w:rsidR="003056EB" w:rsidRPr="00135177" w:rsidRDefault="003056EB" w:rsidP="00135177">
      <w:pPr>
        <w:spacing w:after="0" w:line="240" w:lineRule="auto"/>
        <w:jc w:val="both"/>
        <w:rPr>
          <w:rFonts w:ascii="Times New Roman" w:hAnsi="Times New Roman" w:cs="Times New Roman"/>
          <w:b/>
          <w:bCs/>
          <w:sz w:val="20"/>
          <w:szCs w:val="20"/>
        </w:rPr>
      </w:pPr>
    </w:p>
    <w:p w14:paraId="56F6D190" w14:textId="77777777" w:rsidR="003056EB" w:rsidRPr="00135177" w:rsidRDefault="003056EB"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Pacientes com TDAH</w:t>
      </w:r>
    </w:p>
    <w:p w14:paraId="55D26E08"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Muito comum </w:t>
      </w:r>
      <w:r w:rsidRPr="00135177">
        <w:rPr>
          <w:rFonts w:ascii="Times New Roman" w:hAnsi="Times New Roman" w:cs="Times New Roman"/>
          <w:sz w:val="20"/>
          <w:szCs w:val="20"/>
        </w:rPr>
        <w:t>(ocorre em 10% ou mais dos pacientes): redução do apetite, problemas para dormir, dor de cabeça, perda de peso, boca seca, agitação e dor abdominal superior.</w:t>
      </w:r>
    </w:p>
    <w:p w14:paraId="04D41841"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Comum </w:t>
      </w:r>
      <w:r w:rsidRPr="00135177">
        <w:rPr>
          <w:rFonts w:ascii="Times New Roman" w:hAnsi="Times New Roman" w:cs="Times New Roman"/>
          <w:sz w:val="20"/>
          <w:szCs w:val="20"/>
        </w:rPr>
        <w:t xml:space="preserve">(ocorre em 1% ou mais e em menos de 10% dos pacientes): tique, </w:t>
      </w:r>
      <w:r w:rsidR="007D7395" w:rsidRPr="007D7395">
        <w:rPr>
          <w:rFonts w:ascii="Times New Roman" w:hAnsi="Times New Roman" w:cs="Times New Roman"/>
          <w:sz w:val="20"/>
          <w:szCs w:val="20"/>
        </w:rPr>
        <w:t xml:space="preserve">labilidade emocional </w:t>
      </w:r>
      <w:r w:rsidR="007D7395">
        <w:rPr>
          <w:rFonts w:ascii="Times New Roman" w:hAnsi="Times New Roman" w:cs="Times New Roman"/>
          <w:sz w:val="20"/>
          <w:szCs w:val="20"/>
        </w:rPr>
        <w:t>(</w:t>
      </w:r>
      <w:r w:rsidRPr="00135177">
        <w:rPr>
          <w:rFonts w:ascii="Times New Roman" w:hAnsi="Times New Roman" w:cs="Times New Roman"/>
          <w:sz w:val="20"/>
          <w:szCs w:val="20"/>
        </w:rPr>
        <w:t>variação de humor</w:t>
      </w:r>
      <w:r w:rsidR="007D7395">
        <w:rPr>
          <w:rFonts w:ascii="Times New Roman" w:hAnsi="Times New Roman" w:cs="Times New Roman"/>
          <w:sz w:val="20"/>
          <w:szCs w:val="20"/>
        </w:rPr>
        <w:t>)</w:t>
      </w:r>
      <w:r w:rsidRPr="00135177">
        <w:rPr>
          <w:rFonts w:ascii="Times New Roman" w:hAnsi="Times New Roman" w:cs="Times New Roman"/>
          <w:sz w:val="20"/>
          <w:szCs w:val="20"/>
        </w:rPr>
        <w:t>, aumento da atividade psicológica e motora, agressividade, tontura, depressão, irritabilidade,</w:t>
      </w:r>
      <w:r w:rsidR="007D7395">
        <w:rPr>
          <w:rFonts w:ascii="Times New Roman" w:hAnsi="Times New Roman" w:cs="Times New Roman"/>
          <w:sz w:val="20"/>
          <w:szCs w:val="20"/>
        </w:rPr>
        <w:t xml:space="preserve"> </w:t>
      </w:r>
      <w:r w:rsidR="007D7395" w:rsidRPr="007D7395">
        <w:rPr>
          <w:rFonts w:ascii="Times New Roman" w:hAnsi="Times New Roman" w:cs="Times New Roman"/>
          <w:sz w:val="20"/>
          <w:szCs w:val="20"/>
        </w:rPr>
        <w:t>inquietação,</w:t>
      </w:r>
      <w:r w:rsidRPr="00135177">
        <w:rPr>
          <w:rFonts w:ascii="Times New Roman" w:hAnsi="Times New Roman" w:cs="Times New Roman"/>
          <w:sz w:val="20"/>
          <w:szCs w:val="20"/>
        </w:rPr>
        <w:t xml:space="preserve"> náusea, vômito, diarreia, erupção da pele, febre, transpiração excessiva, </w:t>
      </w:r>
      <w:r w:rsidR="007D7395" w:rsidRPr="00065E9E">
        <w:rPr>
          <w:rFonts w:ascii="Times New Roman" w:hAnsi="Times New Roman" w:cs="Times New Roman"/>
          <w:sz w:val="20"/>
          <w:szCs w:val="20"/>
        </w:rPr>
        <w:t>dispneia</w:t>
      </w:r>
      <w:r w:rsidR="007D7395" w:rsidRPr="00135177">
        <w:rPr>
          <w:rFonts w:ascii="Times New Roman" w:hAnsi="Times New Roman" w:cs="Times New Roman"/>
          <w:sz w:val="20"/>
          <w:szCs w:val="20"/>
        </w:rPr>
        <w:t xml:space="preserve"> </w:t>
      </w:r>
      <w:r w:rsidR="007D7395">
        <w:rPr>
          <w:rFonts w:ascii="Times New Roman" w:hAnsi="Times New Roman" w:cs="Times New Roman"/>
          <w:sz w:val="20"/>
          <w:szCs w:val="20"/>
        </w:rPr>
        <w:t>(</w:t>
      </w:r>
      <w:r w:rsidRPr="00135177">
        <w:rPr>
          <w:rFonts w:ascii="Times New Roman" w:hAnsi="Times New Roman" w:cs="Times New Roman"/>
          <w:sz w:val="20"/>
          <w:szCs w:val="20"/>
        </w:rPr>
        <w:t>falta de ar</w:t>
      </w:r>
      <w:r w:rsidR="007D7395">
        <w:rPr>
          <w:rFonts w:ascii="Times New Roman" w:hAnsi="Times New Roman" w:cs="Times New Roman"/>
          <w:sz w:val="20"/>
          <w:szCs w:val="20"/>
        </w:rPr>
        <w:t>)</w:t>
      </w:r>
      <w:r w:rsidRPr="00135177">
        <w:rPr>
          <w:rFonts w:ascii="Times New Roman" w:hAnsi="Times New Roman" w:cs="Times New Roman"/>
          <w:sz w:val="20"/>
          <w:szCs w:val="20"/>
        </w:rPr>
        <w:t xml:space="preserve">, tremor, ansiedade, sentir-se nervoso, </w:t>
      </w:r>
      <w:r w:rsidR="007D7395" w:rsidRPr="00065E9E">
        <w:rPr>
          <w:rFonts w:ascii="Times New Roman" w:hAnsi="Times New Roman" w:cs="Times New Roman"/>
          <w:sz w:val="20"/>
          <w:szCs w:val="20"/>
        </w:rPr>
        <w:t>bruxismo</w:t>
      </w:r>
      <w:r w:rsidR="007D7395" w:rsidRPr="00135177">
        <w:rPr>
          <w:rFonts w:ascii="Times New Roman" w:hAnsi="Times New Roman" w:cs="Times New Roman"/>
          <w:sz w:val="20"/>
          <w:szCs w:val="20"/>
        </w:rPr>
        <w:t xml:space="preserve"> </w:t>
      </w:r>
      <w:r w:rsidR="007D7395">
        <w:rPr>
          <w:rFonts w:ascii="Times New Roman" w:hAnsi="Times New Roman" w:cs="Times New Roman"/>
          <w:sz w:val="20"/>
          <w:szCs w:val="20"/>
        </w:rPr>
        <w:t>(</w:t>
      </w:r>
      <w:r w:rsidRPr="00135177">
        <w:rPr>
          <w:rFonts w:ascii="Times New Roman" w:hAnsi="Times New Roman" w:cs="Times New Roman"/>
          <w:sz w:val="20"/>
          <w:szCs w:val="20"/>
        </w:rPr>
        <w:t>ranger de dentes</w:t>
      </w:r>
      <w:r w:rsidR="007D7395">
        <w:rPr>
          <w:rFonts w:ascii="Times New Roman" w:hAnsi="Times New Roman" w:cs="Times New Roman"/>
          <w:sz w:val="20"/>
          <w:szCs w:val="20"/>
        </w:rPr>
        <w:t>)</w:t>
      </w:r>
      <w:r w:rsidRPr="00135177">
        <w:rPr>
          <w:rFonts w:ascii="Times New Roman" w:hAnsi="Times New Roman" w:cs="Times New Roman"/>
          <w:sz w:val="20"/>
          <w:szCs w:val="20"/>
        </w:rPr>
        <w:t>, sonolência, constipação, fadiga, batimentos cardíacos acelerados ou descompassados, palpitações, aumento da pressão sanguínea, dificuldade de ter ou manter uma ereção ou alterações do impulso sexual (libido).</w:t>
      </w:r>
    </w:p>
    <w:p w14:paraId="57B325F1"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Incomum </w:t>
      </w:r>
      <w:r w:rsidRPr="00135177">
        <w:rPr>
          <w:rFonts w:ascii="Times New Roman" w:hAnsi="Times New Roman" w:cs="Times New Roman"/>
          <w:sz w:val="20"/>
          <w:szCs w:val="20"/>
        </w:rPr>
        <w:t>(ocorre em 0,1% ou mais e em menos de 1% dos pacientes): hipersensibilidade, disforia (tristeza), disgeusia (diminuição de paladar), falar sem parar, mania, mania de mexer e machucar a pele,</w:t>
      </w:r>
      <w:r w:rsidR="007D7395">
        <w:rPr>
          <w:rFonts w:ascii="Times New Roman" w:hAnsi="Times New Roman" w:cs="Times New Roman"/>
          <w:sz w:val="20"/>
          <w:szCs w:val="20"/>
        </w:rPr>
        <w:t xml:space="preserve"> </w:t>
      </w:r>
      <w:r w:rsidR="007D7395" w:rsidRPr="00065E9E">
        <w:rPr>
          <w:rFonts w:ascii="Times New Roman" w:hAnsi="Times New Roman" w:cs="Times New Roman"/>
          <w:sz w:val="20"/>
          <w:szCs w:val="20"/>
        </w:rPr>
        <w:t>discinesia</w:t>
      </w:r>
      <w:r w:rsidRPr="00135177">
        <w:rPr>
          <w:rFonts w:ascii="Times New Roman" w:hAnsi="Times New Roman" w:cs="Times New Roman"/>
          <w:sz w:val="20"/>
          <w:szCs w:val="20"/>
        </w:rPr>
        <w:t xml:space="preserve"> </w:t>
      </w:r>
      <w:r w:rsidR="007D7395">
        <w:rPr>
          <w:rFonts w:ascii="Times New Roman" w:hAnsi="Times New Roman" w:cs="Times New Roman"/>
          <w:sz w:val="20"/>
          <w:szCs w:val="20"/>
        </w:rPr>
        <w:t>(</w:t>
      </w:r>
      <w:r w:rsidRPr="00135177">
        <w:rPr>
          <w:rFonts w:ascii="Times New Roman" w:hAnsi="Times New Roman" w:cs="Times New Roman"/>
          <w:sz w:val="20"/>
          <w:szCs w:val="20"/>
        </w:rPr>
        <w:t>movimentos involuntários ou anormais</w:t>
      </w:r>
      <w:r w:rsidR="007D7395">
        <w:rPr>
          <w:rFonts w:ascii="Times New Roman" w:hAnsi="Times New Roman" w:cs="Times New Roman"/>
          <w:sz w:val="20"/>
          <w:szCs w:val="20"/>
        </w:rPr>
        <w:t>)</w:t>
      </w:r>
      <w:r w:rsidRPr="00135177">
        <w:rPr>
          <w:rFonts w:ascii="Times New Roman" w:hAnsi="Times New Roman" w:cs="Times New Roman"/>
          <w:sz w:val="20"/>
          <w:szCs w:val="20"/>
        </w:rPr>
        <w:t>, euforia, alucinação, visão borrada, dilatação da pupila, urticária, dor no peito, cardiomiopatia.</w:t>
      </w:r>
      <w:r w:rsidR="00C4615F" w:rsidRPr="00135177">
        <w:rPr>
          <w:rFonts w:ascii="Times New Roman" w:hAnsi="Times New Roman" w:cs="Times New Roman"/>
          <w:sz w:val="20"/>
          <w:szCs w:val="20"/>
        </w:rPr>
        <w:t xml:space="preserve"> (doença do músculo cardíaco, como por exemplo inflamação e aumento do volume), fenômeno de </w:t>
      </w:r>
      <w:proofErr w:type="spellStart"/>
      <w:r w:rsidR="00C4615F" w:rsidRPr="00135177">
        <w:rPr>
          <w:rFonts w:ascii="Times New Roman" w:hAnsi="Times New Roman" w:cs="Times New Roman"/>
          <w:sz w:val="20"/>
          <w:szCs w:val="20"/>
        </w:rPr>
        <w:t>Raynaud</w:t>
      </w:r>
      <w:proofErr w:type="spellEnd"/>
      <w:r w:rsidR="00C4615F" w:rsidRPr="00135177">
        <w:rPr>
          <w:rFonts w:ascii="Times New Roman" w:hAnsi="Times New Roman" w:cs="Times New Roman"/>
          <w:sz w:val="20"/>
          <w:szCs w:val="20"/>
        </w:rPr>
        <w:t xml:space="preserve"> (coloração azulada dos dedos da mão e pés quando expostos ao frio) e sangramento nasal.</w:t>
      </w:r>
    </w:p>
    <w:p w14:paraId="0EC36E76"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Incidência desconhecida</w:t>
      </w:r>
      <w:r w:rsidRPr="00135177">
        <w:rPr>
          <w:rFonts w:ascii="Times New Roman" w:hAnsi="Times New Roman" w:cs="Times New Roman"/>
          <w:sz w:val="20"/>
          <w:szCs w:val="20"/>
        </w:rPr>
        <w:t xml:space="preserve">: hepatite </w:t>
      </w:r>
      <w:proofErr w:type="spellStart"/>
      <w:r w:rsidRPr="00135177">
        <w:rPr>
          <w:rFonts w:ascii="Times New Roman" w:hAnsi="Times New Roman" w:cs="Times New Roman"/>
          <w:sz w:val="20"/>
          <w:szCs w:val="20"/>
        </w:rPr>
        <w:t>eosinofílica</w:t>
      </w:r>
      <w:proofErr w:type="spellEnd"/>
      <w:r w:rsidRPr="00135177">
        <w:rPr>
          <w:rFonts w:ascii="Times New Roman" w:hAnsi="Times New Roman" w:cs="Times New Roman"/>
          <w:sz w:val="20"/>
          <w:szCs w:val="20"/>
        </w:rPr>
        <w:t>, reação anafilática, episódios psicóticos, convulsão, angioedema, Síndrome de Stevens-Johnson</w:t>
      </w:r>
      <w:r w:rsidR="00C4615F" w:rsidRPr="00135177">
        <w:rPr>
          <w:rFonts w:ascii="Times New Roman" w:hAnsi="Times New Roman" w:cs="Times New Roman"/>
          <w:sz w:val="20"/>
          <w:szCs w:val="20"/>
        </w:rPr>
        <w:t xml:space="preserve"> e redução no fluxo sanguíneo para o intestino.</w:t>
      </w:r>
    </w:p>
    <w:p w14:paraId="7A716B85" w14:textId="77777777" w:rsidR="003056EB" w:rsidRPr="00135177" w:rsidRDefault="003056EB" w:rsidP="00135177">
      <w:pPr>
        <w:spacing w:after="0" w:line="240" w:lineRule="auto"/>
        <w:jc w:val="both"/>
        <w:rPr>
          <w:rFonts w:ascii="Times New Roman" w:hAnsi="Times New Roman" w:cs="Times New Roman"/>
          <w:sz w:val="20"/>
          <w:szCs w:val="20"/>
        </w:rPr>
      </w:pPr>
    </w:p>
    <w:p w14:paraId="6C36D888" w14:textId="77777777" w:rsidR="003056EB" w:rsidRPr="00135177" w:rsidRDefault="003056EB"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Pacientes com TCA</w:t>
      </w:r>
    </w:p>
    <w:p w14:paraId="0F1DC621"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Muito comum </w:t>
      </w:r>
      <w:r w:rsidRPr="00135177">
        <w:rPr>
          <w:rFonts w:ascii="Times New Roman" w:hAnsi="Times New Roman" w:cs="Times New Roman"/>
          <w:sz w:val="20"/>
          <w:szCs w:val="20"/>
        </w:rPr>
        <w:t>(ocorre em 10% ou mais dos pacientes): redução do apetite, problemas para dormir, dor de cabeça, boca seca.</w:t>
      </w:r>
    </w:p>
    <w:p w14:paraId="0446A90C" w14:textId="7549CADE"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Comum </w:t>
      </w:r>
      <w:r w:rsidRPr="00135177">
        <w:rPr>
          <w:rFonts w:ascii="Times New Roman" w:hAnsi="Times New Roman" w:cs="Times New Roman"/>
          <w:sz w:val="20"/>
          <w:szCs w:val="20"/>
        </w:rPr>
        <w:t>(ocorre em 1% ou mais e em menos de 10% dos pacientes): bruxismo</w:t>
      </w:r>
      <w:r w:rsidR="007D7395">
        <w:rPr>
          <w:rFonts w:ascii="Times New Roman" w:hAnsi="Times New Roman" w:cs="Times New Roman"/>
          <w:sz w:val="20"/>
          <w:szCs w:val="20"/>
        </w:rPr>
        <w:t xml:space="preserve"> </w:t>
      </w:r>
      <w:r w:rsidR="007D7395" w:rsidRPr="00065E9E">
        <w:rPr>
          <w:rFonts w:ascii="Times New Roman" w:hAnsi="Times New Roman" w:cs="Times New Roman"/>
          <w:sz w:val="20"/>
          <w:szCs w:val="20"/>
        </w:rPr>
        <w:t>(ranger de dentes)</w:t>
      </w:r>
      <w:r w:rsidRPr="00135177">
        <w:rPr>
          <w:rFonts w:ascii="Times New Roman" w:hAnsi="Times New Roman" w:cs="Times New Roman"/>
          <w:sz w:val="20"/>
          <w:szCs w:val="20"/>
        </w:rPr>
        <w:t>, tontura, agitação</w:t>
      </w:r>
      <w:r w:rsidR="00AF3F9F">
        <w:rPr>
          <w:rFonts w:ascii="Times New Roman" w:hAnsi="Times New Roman" w:cs="Times New Roman"/>
          <w:sz w:val="20"/>
          <w:szCs w:val="20"/>
        </w:rPr>
        <w:t>,</w:t>
      </w:r>
      <w:r w:rsidR="00AF3F9F" w:rsidRPr="00065E9E">
        <w:rPr>
          <w:rFonts w:ascii="Times New Roman" w:hAnsi="Times New Roman" w:cs="Times New Roman"/>
          <w:sz w:val="20"/>
          <w:szCs w:val="20"/>
        </w:rPr>
        <w:t xml:space="preserve"> ansiedade,</w:t>
      </w:r>
      <w:r w:rsidRPr="00135177">
        <w:rPr>
          <w:rFonts w:ascii="Times New Roman" w:hAnsi="Times New Roman" w:cs="Times New Roman"/>
          <w:sz w:val="20"/>
          <w:szCs w:val="20"/>
        </w:rPr>
        <w:t xml:space="preserve"> tremor, disgeusia (diminuição de paladar), batimentos cardíacos acelerados ou descompassados,</w:t>
      </w:r>
      <w:r w:rsidR="00AF3F9F" w:rsidRPr="00AF3F9F">
        <w:rPr>
          <w:rFonts w:ascii="Times New Roman" w:hAnsi="Times New Roman" w:cs="Times New Roman"/>
          <w:sz w:val="20"/>
          <w:szCs w:val="20"/>
        </w:rPr>
        <w:t xml:space="preserve"> </w:t>
      </w:r>
      <w:r w:rsidR="00AF3F9F" w:rsidRPr="00065E9E">
        <w:rPr>
          <w:rFonts w:ascii="Times New Roman" w:hAnsi="Times New Roman" w:cs="Times New Roman"/>
          <w:sz w:val="20"/>
          <w:szCs w:val="20"/>
        </w:rPr>
        <w:t>inquietação, irritabilidade</w:t>
      </w:r>
      <w:r w:rsidR="00AF3F9F">
        <w:rPr>
          <w:rFonts w:ascii="Times New Roman" w:hAnsi="Times New Roman" w:cs="Times New Roman"/>
          <w:sz w:val="20"/>
          <w:szCs w:val="20"/>
        </w:rPr>
        <w:t>,</w:t>
      </w:r>
      <w:r w:rsidRPr="00135177">
        <w:rPr>
          <w:rFonts w:ascii="Times New Roman" w:hAnsi="Times New Roman" w:cs="Times New Roman"/>
          <w:sz w:val="20"/>
          <w:szCs w:val="20"/>
        </w:rPr>
        <w:t xml:space="preserve"> palpitações, diarreia,</w:t>
      </w:r>
      <w:r w:rsidR="00AF3F9F">
        <w:rPr>
          <w:rFonts w:ascii="Times New Roman" w:hAnsi="Times New Roman" w:cs="Times New Roman"/>
          <w:sz w:val="20"/>
          <w:szCs w:val="20"/>
        </w:rPr>
        <w:t xml:space="preserve"> </w:t>
      </w:r>
      <w:r w:rsidRPr="00135177">
        <w:rPr>
          <w:rFonts w:ascii="Times New Roman" w:hAnsi="Times New Roman" w:cs="Times New Roman"/>
          <w:sz w:val="20"/>
          <w:szCs w:val="20"/>
        </w:rPr>
        <w:t>constipação, dor no abdômen superior, náusea, vômito, transpiração excessiva, erupção da pele, dor no peito, fadiga, sentir-se nervoso,</w:t>
      </w:r>
      <w:r w:rsidR="001543A5">
        <w:rPr>
          <w:rFonts w:ascii="Times New Roman" w:hAnsi="Times New Roman" w:cs="Times New Roman"/>
          <w:sz w:val="20"/>
          <w:szCs w:val="20"/>
        </w:rPr>
        <w:t xml:space="preserve"> </w:t>
      </w:r>
      <w:r w:rsidR="001543A5" w:rsidRPr="00065E9E">
        <w:rPr>
          <w:rFonts w:ascii="Times New Roman" w:hAnsi="Times New Roman" w:cs="Times New Roman"/>
          <w:sz w:val="20"/>
          <w:szCs w:val="20"/>
        </w:rPr>
        <w:t xml:space="preserve">labilidade emocional (variação de humor), </w:t>
      </w:r>
      <w:r w:rsidRPr="00135177">
        <w:rPr>
          <w:rFonts w:ascii="Times New Roman" w:hAnsi="Times New Roman" w:cs="Times New Roman"/>
          <w:sz w:val="20"/>
          <w:szCs w:val="20"/>
        </w:rPr>
        <w:t>aumento da pressão sanguínea, perda de peso, dificuldade de ter ou manter uma ereção.</w:t>
      </w:r>
    </w:p>
    <w:p w14:paraId="25CFE8A9"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 xml:space="preserve">Incomum </w:t>
      </w:r>
      <w:r w:rsidRPr="00135177">
        <w:rPr>
          <w:rFonts w:ascii="Times New Roman" w:hAnsi="Times New Roman" w:cs="Times New Roman"/>
          <w:sz w:val="20"/>
          <w:szCs w:val="20"/>
        </w:rPr>
        <w:t>(ocorre em 0,1% ou mais e em menos de 1% dos pacientes): agitação, falar sem parar, diminuição do impulso sexual (libido), tique, hipersensibilidade, euforia, depressão, disforia (tristeza), mania, discinesia</w:t>
      </w:r>
      <w:r w:rsidR="00AF3F9F">
        <w:rPr>
          <w:rFonts w:ascii="Times New Roman" w:hAnsi="Times New Roman" w:cs="Times New Roman"/>
          <w:sz w:val="20"/>
          <w:szCs w:val="20"/>
        </w:rPr>
        <w:t xml:space="preserve"> </w:t>
      </w:r>
      <w:r w:rsidR="00AF3F9F" w:rsidRPr="001C31EB">
        <w:rPr>
          <w:rFonts w:ascii="Times New Roman" w:hAnsi="Times New Roman" w:cs="Times New Roman"/>
          <w:sz w:val="20"/>
          <w:szCs w:val="20"/>
          <w:lang w:val="pt-PT"/>
        </w:rPr>
        <w:t>(movimentos involuntários ou anormais)</w:t>
      </w:r>
      <w:r w:rsidRPr="00135177">
        <w:rPr>
          <w:rFonts w:ascii="Times New Roman" w:hAnsi="Times New Roman" w:cs="Times New Roman"/>
          <w:sz w:val="20"/>
          <w:szCs w:val="20"/>
        </w:rPr>
        <w:t>, aumento da atividade psicológica e motora, mania de mexer e machucar na pele, urticária, sonolência, visão borrada, dispneia</w:t>
      </w:r>
      <w:r w:rsidR="00AF3F9F">
        <w:rPr>
          <w:rFonts w:ascii="Times New Roman" w:hAnsi="Times New Roman" w:cs="Times New Roman"/>
          <w:sz w:val="20"/>
          <w:szCs w:val="20"/>
        </w:rPr>
        <w:t xml:space="preserve"> </w:t>
      </w:r>
      <w:r w:rsidR="00AF3F9F" w:rsidRPr="001C31EB">
        <w:rPr>
          <w:rFonts w:ascii="Times New Roman" w:hAnsi="Times New Roman" w:cs="Times New Roman"/>
          <w:sz w:val="20"/>
          <w:szCs w:val="20"/>
          <w:lang w:val="pt-PT"/>
        </w:rPr>
        <w:t>(falta de ar)</w:t>
      </w:r>
      <w:r w:rsidRPr="00135177">
        <w:rPr>
          <w:rFonts w:ascii="Times New Roman" w:hAnsi="Times New Roman" w:cs="Times New Roman"/>
          <w:sz w:val="20"/>
          <w:szCs w:val="20"/>
        </w:rPr>
        <w:t xml:space="preserve">, febre, fenômeno de </w:t>
      </w:r>
      <w:proofErr w:type="spellStart"/>
      <w:r w:rsidRPr="00135177">
        <w:rPr>
          <w:rFonts w:ascii="Times New Roman" w:hAnsi="Times New Roman" w:cs="Times New Roman"/>
          <w:sz w:val="20"/>
          <w:szCs w:val="20"/>
        </w:rPr>
        <w:t>Raynaud</w:t>
      </w:r>
      <w:proofErr w:type="spellEnd"/>
      <w:r w:rsidRPr="00135177">
        <w:rPr>
          <w:rFonts w:ascii="Times New Roman" w:hAnsi="Times New Roman" w:cs="Times New Roman"/>
          <w:sz w:val="20"/>
          <w:szCs w:val="20"/>
        </w:rPr>
        <w:t>.</w:t>
      </w:r>
      <w:r w:rsidR="00C4615F" w:rsidRPr="00135177">
        <w:rPr>
          <w:rFonts w:ascii="Times New Roman" w:hAnsi="Times New Roman" w:cs="Times New Roman"/>
          <w:sz w:val="20"/>
          <w:szCs w:val="20"/>
        </w:rPr>
        <w:t xml:space="preserve"> (coloração azulada dos dedos da mão e pés quando expostos ao frio) e sangramento nasal.</w:t>
      </w:r>
      <w:r w:rsidR="00934D8E" w:rsidRPr="00135177">
        <w:rPr>
          <w:rFonts w:ascii="Times New Roman" w:hAnsi="Times New Roman" w:cs="Times New Roman"/>
          <w:sz w:val="20"/>
          <w:szCs w:val="20"/>
        </w:rPr>
        <w:t xml:space="preserve"> </w:t>
      </w:r>
    </w:p>
    <w:p w14:paraId="341D50D2" w14:textId="1D8D85B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Incidência desconhecida</w:t>
      </w:r>
      <w:r w:rsidRPr="00135177">
        <w:rPr>
          <w:rFonts w:ascii="Times New Roman" w:hAnsi="Times New Roman" w:cs="Times New Roman"/>
          <w:sz w:val="20"/>
          <w:szCs w:val="20"/>
        </w:rPr>
        <w:t xml:space="preserve">: reação anafilática, episódios psicóticos, alucinação, </w:t>
      </w:r>
      <w:proofErr w:type="gramStart"/>
      <w:r w:rsidRPr="00135177">
        <w:rPr>
          <w:rFonts w:ascii="Times New Roman" w:hAnsi="Times New Roman" w:cs="Times New Roman"/>
          <w:sz w:val="20"/>
          <w:szCs w:val="20"/>
        </w:rPr>
        <w:t>agressividade,  dilatação</w:t>
      </w:r>
      <w:proofErr w:type="gramEnd"/>
      <w:r w:rsidRPr="00135177">
        <w:rPr>
          <w:rFonts w:ascii="Times New Roman" w:hAnsi="Times New Roman" w:cs="Times New Roman"/>
          <w:sz w:val="20"/>
          <w:szCs w:val="20"/>
        </w:rPr>
        <w:t xml:space="preserve"> da pupila, cardiomiopatia</w:t>
      </w:r>
      <w:r w:rsidR="00934D8E" w:rsidRPr="00135177">
        <w:rPr>
          <w:rFonts w:ascii="Times New Roman" w:hAnsi="Times New Roman" w:cs="Times New Roman"/>
          <w:sz w:val="20"/>
          <w:szCs w:val="20"/>
        </w:rPr>
        <w:t xml:space="preserve"> (doença do músculo cardíaco, como por exemplo inflamação e aumento do volume)</w:t>
      </w:r>
      <w:r w:rsidRPr="00135177">
        <w:rPr>
          <w:rFonts w:ascii="Times New Roman" w:hAnsi="Times New Roman" w:cs="Times New Roman"/>
          <w:sz w:val="20"/>
          <w:szCs w:val="20"/>
        </w:rPr>
        <w:t xml:space="preserve">, hepatite </w:t>
      </w:r>
      <w:proofErr w:type="spellStart"/>
      <w:r w:rsidRPr="00135177">
        <w:rPr>
          <w:rFonts w:ascii="Times New Roman" w:hAnsi="Times New Roman" w:cs="Times New Roman"/>
          <w:sz w:val="20"/>
          <w:szCs w:val="20"/>
        </w:rPr>
        <w:t>eosinofílica</w:t>
      </w:r>
      <w:proofErr w:type="spellEnd"/>
      <w:r w:rsidRPr="00135177">
        <w:rPr>
          <w:rFonts w:ascii="Times New Roman" w:hAnsi="Times New Roman" w:cs="Times New Roman"/>
          <w:sz w:val="20"/>
          <w:szCs w:val="20"/>
        </w:rPr>
        <w:t>, angioedema,</w:t>
      </w:r>
      <w:r w:rsidR="00AF3F9F">
        <w:rPr>
          <w:rFonts w:ascii="Times New Roman" w:hAnsi="Times New Roman" w:cs="Times New Roman"/>
          <w:sz w:val="20"/>
          <w:szCs w:val="20"/>
        </w:rPr>
        <w:t xml:space="preserve"> </w:t>
      </w:r>
      <w:r w:rsidR="00AF3F9F" w:rsidRPr="00065E9E">
        <w:rPr>
          <w:rFonts w:ascii="Times New Roman" w:hAnsi="Times New Roman" w:cs="Times New Roman"/>
          <w:sz w:val="20"/>
          <w:szCs w:val="20"/>
        </w:rPr>
        <w:t>alopecia,</w:t>
      </w:r>
      <w:r w:rsidRPr="00135177">
        <w:rPr>
          <w:rFonts w:ascii="Times New Roman" w:hAnsi="Times New Roman" w:cs="Times New Roman"/>
          <w:sz w:val="20"/>
          <w:szCs w:val="20"/>
        </w:rPr>
        <w:t xml:space="preserve"> Síndrome de Stevens-Johnson</w:t>
      </w:r>
      <w:r w:rsidR="00AF3F9F">
        <w:rPr>
          <w:rFonts w:ascii="Times New Roman" w:hAnsi="Times New Roman" w:cs="Times New Roman"/>
          <w:sz w:val="20"/>
          <w:szCs w:val="20"/>
        </w:rPr>
        <w:t xml:space="preserve">, </w:t>
      </w:r>
      <w:r w:rsidR="00AF3F9F" w:rsidRPr="00065E9E">
        <w:rPr>
          <w:rFonts w:ascii="Times New Roman" w:hAnsi="Times New Roman" w:cs="Times New Roman"/>
          <w:sz w:val="20"/>
          <w:szCs w:val="20"/>
        </w:rPr>
        <w:t>convulsão</w:t>
      </w:r>
      <w:r w:rsidR="00934D8E" w:rsidRPr="00135177">
        <w:rPr>
          <w:rFonts w:ascii="Times New Roman" w:hAnsi="Times New Roman" w:cs="Times New Roman"/>
          <w:sz w:val="20"/>
          <w:szCs w:val="20"/>
        </w:rPr>
        <w:t xml:space="preserve"> e redução no fluxo sanguíneo para o intestino.</w:t>
      </w:r>
    </w:p>
    <w:p w14:paraId="63B24F52" w14:textId="77777777" w:rsidR="003056EB" w:rsidRPr="00135177" w:rsidRDefault="00ED36B2" w:rsidP="0013517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 </w:t>
      </w:r>
      <w:r w:rsidR="00853A0C" w:rsidRPr="00135177">
        <w:rPr>
          <w:rFonts w:ascii="Times New Roman" w:hAnsi="Times New Roman" w:cs="Times New Roman"/>
          <w:sz w:val="20"/>
          <w:szCs w:val="20"/>
        </w:rPr>
        <w:t>dimesilato de lisdexanfetamina</w:t>
      </w:r>
      <w:r w:rsidR="00853A0C" w:rsidRPr="00135177" w:rsidDel="00853A0C">
        <w:rPr>
          <w:rFonts w:ascii="Times New Roman" w:hAnsi="Times New Roman" w:cs="Times New Roman"/>
          <w:sz w:val="20"/>
          <w:szCs w:val="20"/>
        </w:rPr>
        <w:t xml:space="preserve"> </w:t>
      </w:r>
      <w:r w:rsidR="003056EB" w:rsidRPr="00135177">
        <w:rPr>
          <w:rFonts w:ascii="Times New Roman" w:hAnsi="Times New Roman" w:cs="Times New Roman"/>
          <w:sz w:val="20"/>
          <w:szCs w:val="20"/>
        </w:rPr>
        <w:t>é um medicamento estimulante. As seguintes reações adversas foram relatadas com o uso de medicamentos estimulantes (anfetaminas):</w:t>
      </w:r>
    </w:p>
    <w:p w14:paraId="4A99DE1F"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w:t>
      </w:r>
      <w:r w:rsidR="00853A0C" w:rsidRPr="00135177">
        <w:rPr>
          <w:rFonts w:ascii="Times New Roman" w:hAnsi="Times New Roman" w:cs="Times New Roman"/>
          <w:sz w:val="20"/>
          <w:szCs w:val="20"/>
        </w:rPr>
        <w:t xml:space="preserve"> </w:t>
      </w:r>
      <w:r w:rsidRPr="00135177">
        <w:rPr>
          <w:rFonts w:ascii="Times New Roman" w:hAnsi="Times New Roman" w:cs="Times New Roman"/>
          <w:b/>
          <w:bCs/>
          <w:sz w:val="20"/>
          <w:szCs w:val="20"/>
        </w:rPr>
        <w:t xml:space="preserve">Problemas relacionados ao coração: </w:t>
      </w:r>
      <w:r w:rsidRPr="00135177">
        <w:rPr>
          <w:rFonts w:ascii="Times New Roman" w:hAnsi="Times New Roman" w:cs="Times New Roman"/>
          <w:sz w:val="20"/>
          <w:szCs w:val="20"/>
        </w:rPr>
        <w:t>palpitações, batimento acelerado do coração, elevação da pressão arterial, morte súbita, infarto do miocárdio (ataque do coração). Houve relatos isolados de doença do músculo do coração associada ao uso crônico de anfetamina.</w:t>
      </w:r>
    </w:p>
    <w:p w14:paraId="0BEB233B"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 </w:t>
      </w:r>
      <w:r w:rsidRPr="00135177">
        <w:rPr>
          <w:rFonts w:ascii="Times New Roman" w:hAnsi="Times New Roman" w:cs="Times New Roman"/>
          <w:b/>
          <w:bCs/>
          <w:sz w:val="20"/>
          <w:szCs w:val="20"/>
        </w:rPr>
        <w:t xml:space="preserve">Problemas no sistema nervoso central: </w:t>
      </w:r>
      <w:r w:rsidRPr="00135177">
        <w:rPr>
          <w:rFonts w:ascii="Times New Roman" w:hAnsi="Times New Roman" w:cs="Times New Roman"/>
          <w:sz w:val="20"/>
          <w:szCs w:val="20"/>
        </w:rPr>
        <w:t xml:space="preserve">episódios psicóticos em doses recomendadas, </w:t>
      </w:r>
      <w:proofErr w:type="spellStart"/>
      <w:r w:rsidRPr="00135177">
        <w:rPr>
          <w:rFonts w:ascii="Times New Roman" w:hAnsi="Times New Roman" w:cs="Times New Roman"/>
          <w:sz w:val="20"/>
          <w:szCs w:val="20"/>
        </w:rPr>
        <w:t>superestimulação</w:t>
      </w:r>
      <w:proofErr w:type="spellEnd"/>
      <w:r w:rsidRPr="00135177">
        <w:rPr>
          <w:rFonts w:ascii="Times New Roman" w:hAnsi="Times New Roman" w:cs="Times New Roman"/>
          <w:sz w:val="20"/>
          <w:szCs w:val="20"/>
        </w:rPr>
        <w:t>, inquietação, tontura, insônia, euforia, dificuldade na realização de movimentos intencionais, disforia (tristeza), depressão, tremor, dor de cabeça, piora de tiques motores e fônicos e síndrome de Tourette, convulsões, acidente vascular cerebral (derrame).</w:t>
      </w:r>
    </w:p>
    <w:p w14:paraId="56B34B59"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 </w:t>
      </w:r>
      <w:r w:rsidRPr="00135177">
        <w:rPr>
          <w:rFonts w:ascii="Times New Roman" w:hAnsi="Times New Roman" w:cs="Times New Roman"/>
          <w:b/>
          <w:bCs/>
          <w:sz w:val="20"/>
          <w:szCs w:val="20"/>
        </w:rPr>
        <w:t xml:space="preserve">Problemas gastrointestinais: </w:t>
      </w:r>
      <w:r w:rsidRPr="00135177">
        <w:rPr>
          <w:rFonts w:ascii="Times New Roman" w:hAnsi="Times New Roman" w:cs="Times New Roman"/>
          <w:sz w:val="20"/>
          <w:szCs w:val="20"/>
        </w:rPr>
        <w:t>boca seca, gosto desagradável, diarreia, constipação, outros transtornos gastrointestinais.</w:t>
      </w:r>
    </w:p>
    <w:p w14:paraId="375E8906"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w:t>
      </w:r>
      <w:r w:rsidR="00853A0C" w:rsidRPr="00135177">
        <w:rPr>
          <w:rFonts w:ascii="Times New Roman" w:hAnsi="Times New Roman" w:cs="Times New Roman"/>
          <w:sz w:val="20"/>
          <w:szCs w:val="20"/>
        </w:rPr>
        <w:t xml:space="preserve"> </w:t>
      </w:r>
      <w:r w:rsidRPr="00135177">
        <w:rPr>
          <w:rFonts w:ascii="Times New Roman" w:hAnsi="Times New Roman" w:cs="Times New Roman"/>
          <w:b/>
          <w:bCs/>
          <w:sz w:val="20"/>
          <w:szCs w:val="20"/>
        </w:rPr>
        <w:t xml:space="preserve">Alergias: </w:t>
      </w:r>
      <w:r w:rsidRPr="00135177">
        <w:rPr>
          <w:rFonts w:ascii="Times New Roman" w:hAnsi="Times New Roman" w:cs="Times New Roman"/>
          <w:sz w:val="20"/>
          <w:szCs w:val="20"/>
        </w:rPr>
        <w:t>urticária, erupções cutâneas e reações de hipersensibilidade (reações alérgicas de pele e mucosa), incluindo angioedema e anafilaxia. Reações graves da pele, incluindo síndrome de Stevens-Johnson e Necrólise Epidérmica Tóxica foram relatadas.</w:t>
      </w:r>
    </w:p>
    <w:p w14:paraId="40BB700A" w14:textId="77777777" w:rsidR="003056EB" w:rsidRPr="00135177" w:rsidRDefault="003056EB"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w:t>
      </w:r>
      <w:r w:rsidR="00853A0C" w:rsidRPr="00135177">
        <w:rPr>
          <w:rFonts w:ascii="Times New Roman" w:hAnsi="Times New Roman" w:cs="Times New Roman"/>
          <w:sz w:val="20"/>
          <w:szCs w:val="20"/>
        </w:rPr>
        <w:t xml:space="preserve"> </w:t>
      </w:r>
      <w:r w:rsidRPr="00135177">
        <w:rPr>
          <w:rFonts w:ascii="Times New Roman" w:hAnsi="Times New Roman" w:cs="Times New Roman"/>
          <w:b/>
          <w:bCs/>
          <w:sz w:val="20"/>
          <w:szCs w:val="20"/>
        </w:rPr>
        <w:t>Problemas relacionados a hormônios</w:t>
      </w:r>
      <w:r w:rsidRPr="00135177">
        <w:rPr>
          <w:rFonts w:ascii="Times New Roman" w:hAnsi="Times New Roman" w:cs="Times New Roman"/>
          <w:sz w:val="20"/>
          <w:szCs w:val="20"/>
        </w:rPr>
        <w:t>: impotência, alterações do desejo sexual.</w:t>
      </w:r>
    </w:p>
    <w:p w14:paraId="71C606B2" w14:textId="77777777" w:rsidR="00630FE9" w:rsidRDefault="00630FE9" w:rsidP="00135177">
      <w:pPr>
        <w:spacing w:after="0" w:line="240" w:lineRule="auto"/>
        <w:jc w:val="both"/>
        <w:rPr>
          <w:rFonts w:ascii="Times New Roman" w:hAnsi="Times New Roman" w:cs="Times New Roman"/>
          <w:b/>
          <w:sz w:val="20"/>
          <w:szCs w:val="20"/>
        </w:rPr>
      </w:pPr>
      <w:r w:rsidRPr="00630FE9">
        <w:rPr>
          <w:rFonts w:ascii="Times New Roman" w:hAnsi="Times New Roman" w:cs="Times New Roman"/>
          <w:b/>
          <w:sz w:val="20"/>
          <w:szCs w:val="20"/>
        </w:rPr>
        <w:t>Informe ao seu médico, cirurgião-dentista ou farmacêutico o aparecimento de reações indesejáveis pelo uso do medicamento. Informe também à empresa através do seu serviço de atendimento. </w:t>
      </w:r>
    </w:p>
    <w:p w14:paraId="54FBDD6A" w14:textId="77777777" w:rsidR="00630FE9" w:rsidRPr="00630FE9" w:rsidRDefault="00630FE9" w:rsidP="00135177">
      <w:pPr>
        <w:spacing w:after="0" w:line="240" w:lineRule="auto"/>
        <w:jc w:val="both"/>
        <w:rPr>
          <w:rFonts w:ascii="Times New Roman" w:hAnsi="Times New Roman" w:cs="Times New Roman"/>
          <w:b/>
          <w:sz w:val="20"/>
          <w:szCs w:val="20"/>
        </w:rPr>
      </w:pPr>
    </w:p>
    <w:p w14:paraId="5D6A03FF" w14:textId="77777777" w:rsidR="00677D65" w:rsidRPr="00135177" w:rsidRDefault="00677D65"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9. O QUE FAZER SE ALGUÉM USAR UMA QUANTIDADE MAIOR DO QUE A INDICADA DESTE MEDICAMENTO?</w:t>
      </w:r>
    </w:p>
    <w:p w14:paraId="47283B55" w14:textId="77777777" w:rsidR="00677D65" w:rsidRPr="00135177" w:rsidRDefault="00677D6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xml:space="preserve">Se o paciente tomar uma dose excessiva de </w:t>
      </w:r>
      <w:r w:rsidR="003A0A6E" w:rsidRPr="005F20F0">
        <w:rPr>
          <w:rFonts w:ascii="Times New Roman" w:hAnsi="Times New Roman" w:cs="Times New Roman"/>
          <w:b/>
          <w:sz w:val="20"/>
          <w:szCs w:val="20"/>
        </w:rPr>
        <w:t>LYBERDIA</w:t>
      </w:r>
      <w:r w:rsidR="003A0A6E" w:rsidRPr="005F20F0">
        <w:rPr>
          <w:rFonts w:ascii="Times New Roman" w:hAnsi="Times New Roman" w:cs="Times New Roman"/>
          <w:b/>
          <w:sz w:val="20"/>
          <w:szCs w:val="20"/>
          <w:vertAlign w:val="superscript"/>
        </w:rPr>
        <w:t>®</w:t>
      </w:r>
      <w:r w:rsidRPr="00135177">
        <w:rPr>
          <w:rFonts w:ascii="Times New Roman" w:hAnsi="Times New Roman" w:cs="Times New Roman"/>
          <w:sz w:val="20"/>
          <w:szCs w:val="20"/>
        </w:rPr>
        <w:t>, fale com o médico ou procure tratamento de emergência imediatamente.</w:t>
      </w:r>
    </w:p>
    <w:p w14:paraId="6D7902B8" w14:textId="77777777" w:rsidR="00677D65" w:rsidRPr="00135177" w:rsidRDefault="00677D6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As manifestações de superdose aguda das anfetaminas incluem inquietação, tremor, reflexos exagerados, respiração acelerada, confusão, agressividade, alucinações, estado de pânico, febre alta e destruição de fibras dos músculos. Fadiga (cansaço extremo) e depressão geralmente seguem-se à estimulação do sistema nervoso central.</w:t>
      </w:r>
    </w:p>
    <w:p w14:paraId="566A3AB0" w14:textId="77777777" w:rsidR="00677D65" w:rsidRPr="00135177" w:rsidRDefault="00677D6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Efeitos cardiovasculares incluem alterações do ritmo normal do coração, pressão alta ou pressão baixa e colapso circulatório. Os sintomas gastrointestinais incluem náusea, vômito, diarreia e cólicas abdominais. Em geral, a intoxicação fatal ocorre depois de convulsões e coma.</w:t>
      </w:r>
    </w:p>
    <w:p w14:paraId="445A56DE" w14:textId="77777777" w:rsidR="00677D65" w:rsidRPr="00135177" w:rsidRDefault="00677D65" w:rsidP="00135177">
      <w:pPr>
        <w:spacing w:after="0" w:line="240" w:lineRule="auto"/>
        <w:jc w:val="both"/>
        <w:rPr>
          <w:rFonts w:ascii="Times New Roman" w:hAnsi="Times New Roman" w:cs="Times New Roman"/>
          <w:sz w:val="20"/>
          <w:szCs w:val="20"/>
        </w:rPr>
      </w:pPr>
    </w:p>
    <w:p w14:paraId="58C34FD3" w14:textId="77777777" w:rsidR="00677D65" w:rsidRPr="00135177" w:rsidRDefault="00677D65"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Em caso de uso de grande quantidade deste medicamento, procure rapidamente socorro médico e leve a embalagem ou bula do medicamento, se possível. Ligue para 0800 722 6001, se você precisar de mais orientações.</w:t>
      </w:r>
    </w:p>
    <w:p w14:paraId="57DA2EF0" w14:textId="77777777" w:rsidR="00677D65" w:rsidRPr="00135177" w:rsidRDefault="00677D65" w:rsidP="00135177">
      <w:pPr>
        <w:spacing w:after="0" w:line="240" w:lineRule="auto"/>
        <w:jc w:val="both"/>
        <w:rPr>
          <w:rFonts w:ascii="Times New Roman" w:hAnsi="Times New Roman" w:cs="Times New Roman"/>
          <w:b/>
          <w:bCs/>
          <w:sz w:val="20"/>
          <w:szCs w:val="20"/>
        </w:rPr>
      </w:pPr>
    </w:p>
    <w:p w14:paraId="68478C7F" w14:textId="77777777" w:rsidR="00677D65" w:rsidRPr="00135177" w:rsidRDefault="00677D65" w:rsidP="00135177">
      <w:pPr>
        <w:spacing w:after="0" w:line="240" w:lineRule="auto"/>
        <w:jc w:val="both"/>
        <w:rPr>
          <w:rFonts w:ascii="Times New Roman" w:hAnsi="Times New Roman" w:cs="Times New Roman"/>
          <w:b/>
          <w:bCs/>
          <w:sz w:val="20"/>
          <w:szCs w:val="20"/>
        </w:rPr>
      </w:pPr>
      <w:r w:rsidRPr="00135177">
        <w:rPr>
          <w:rFonts w:ascii="Times New Roman" w:hAnsi="Times New Roman" w:cs="Times New Roman"/>
          <w:b/>
          <w:bCs/>
          <w:sz w:val="20"/>
          <w:szCs w:val="20"/>
        </w:rPr>
        <w:t>III. DIZERES LEGAIS</w:t>
      </w:r>
    </w:p>
    <w:p w14:paraId="1BE5BFC7" w14:textId="77777777" w:rsidR="00677D65" w:rsidRPr="00135177" w:rsidRDefault="00B0257B" w:rsidP="0013517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M.S. nº 1.0235.</w:t>
      </w:r>
      <w:r w:rsidRPr="00B0257B">
        <w:rPr>
          <w:rFonts w:ascii="Times New Roman" w:hAnsi="Times New Roman" w:cs="Times New Roman"/>
          <w:sz w:val="20"/>
          <w:szCs w:val="20"/>
        </w:rPr>
        <w:t>1425</w:t>
      </w:r>
    </w:p>
    <w:p w14:paraId="57FAEE63" w14:textId="77777777" w:rsidR="00677D65" w:rsidRPr="00135177" w:rsidRDefault="00677D6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Farm. Resp.: Dra. Telma Elaine Spina</w:t>
      </w:r>
    </w:p>
    <w:p w14:paraId="5098358A" w14:textId="77777777" w:rsidR="00677D65" w:rsidRPr="00135177" w:rsidRDefault="00677D6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CRF-SP nº 22.234</w:t>
      </w:r>
    </w:p>
    <w:p w14:paraId="7A4AC659" w14:textId="77777777" w:rsidR="00677D65" w:rsidRPr="00135177" w:rsidRDefault="00677D6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w:t>
      </w:r>
    </w:p>
    <w:p w14:paraId="21A82EA8" w14:textId="77777777" w:rsidR="00677D65" w:rsidRPr="00135177" w:rsidRDefault="003A0A6E" w:rsidP="00135177">
      <w:pPr>
        <w:spacing w:after="0" w:line="240" w:lineRule="auto"/>
        <w:jc w:val="both"/>
        <w:rPr>
          <w:rFonts w:ascii="Times New Roman" w:hAnsi="Times New Roman" w:cs="Times New Roman"/>
          <w:sz w:val="20"/>
          <w:szCs w:val="20"/>
        </w:rPr>
      </w:pPr>
      <w:r w:rsidRPr="003A0A6E">
        <w:rPr>
          <w:rFonts w:ascii="Times New Roman" w:hAnsi="Times New Roman" w:cs="Times New Roman"/>
          <w:sz w:val="20"/>
          <w:szCs w:val="20"/>
        </w:rPr>
        <w:t>Registrado, fabricado e embalado por:</w:t>
      </w:r>
      <w:r>
        <w:rPr>
          <w:rStyle w:val="normaltextrun"/>
          <w:rFonts w:ascii="Verdana" w:hAnsi="Verdana"/>
          <w:color w:val="000000"/>
          <w:sz w:val="20"/>
          <w:szCs w:val="20"/>
          <w:shd w:val="clear" w:color="auto" w:fill="FFFFFF"/>
        </w:rPr>
        <w:t xml:space="preserve"> </w:t>
      </w:r>
      <w:r w:rsidR="00677D65" w:rsidRPr="00135177">
        <w:rPr>
          <w:rFonts w:ascii="Times New Roman" w:hAnsi="Times New Roman" w:cs="Times New Roman"/>
          <w:b/>
          <w:bCs/>
          <w:sz w:val="20"/>
          <w:szCs w:val="20"/>
        </w:rPr>
        <w:t>EMS S/A</w:t>
      </w:r>
    </w:p>
    <w:p w14:paraId="4C12B347" w14:textId="77777777" w:rsidR="00677D65" w:rsidRPr="00135177" w:rsidRDefault="00677D65" w:rsidP="00ED36B2">
      <w:pPr>
        <w:spacing w:after="0" w:line="240" w:lineRule="auto"/>
        <w:rPr>
          <w:rFonts w:ascii="Times New Roman" w:hAnsi="Times New Roman" w:cs="Times New Roman"/>
          <w:sz w:val="20"/>
          <w:szCs w:val="20"/>
        </w:rPr>
      </w:pPr>
      <w:r w:rsidRPr="00135177">
        <w:rPr>
          <w:rFonts w:ascii="Times New Roman" w:hAnsi="Times New Roman" w:cs="Times New Roman"/>
          <w:sz w:val="20"/>
          <w:szCs w:val="20"/>
        </w:rPr>
        <w:t>Rod. Jornali</w:t>
      </w:r>
      <w:r w:rsidR="003A0A6E">
        <w:rPr>
          <w:rFonts w:ascii="Times New Roman" w:hAnsi="Times New Roman" w:cs="Times New Roman"/>
          <w:sz w:val="20"/>
          <w:szCs w:val="20"/>
        </w:rPr>
        <w:t>sta Francisco Aguirre Proença, K</w:t>
      </w:r>
      <w:r w:rsidRPr="00135177">
        <w:rPr>
          <w:rFonts w:ascii="Times New Roman" w:hAnsi="Times New Roman" w:cs="Times New Roman"/>
          <w:sz w:val="20"/>
          <w:szCs w:val="20"/>
        </w:rPr>
        <w:t>m 08</w:t>
      </w:r>
    </w:p>
    <w:p w14:paraId="0474993E" w14:textId="77777777" w:rsidR="00677D65" w:rsidRPr="00135177" w:rsidRDefault="00677D65" w:rsidP="00ED36B2">
      <w:pPr>
        <w:spacing w:after="0" w:line="240" w:lineRule="auto"/>
        <w:rPr>
          <w:rFonts w:ascii="Times New Roman" w:hAnsi="Times New Roman" w:cs="Times New Roman"/>
          <w:sz w:val="20"/>
          <w:szCs w:val="20"/>
        </w:rPr>
      </w:pPr>
      <w:r w:rsidRPr="00135177">
        <w:rPr>
          <w:rFonts w:ascii="Times New Roman" w:hAnsi="Times New Roman" w:cs="Times New Roman"/>
          <w:sz w:val="20"/>
          <w:szCs w:val="20"/>
        </w:rPr>
        <w:t>Bairro Chácara Assay</w:t>
      </w:r>
      <w:r w:rsidRPr="00135177">
        <w:rPr>
          <w:rFonts w:ascii="Times New Roman" w:hAnsi="Times New Roman" w:cs="Times New Roman"/>
          <w:sz w:val="20"/>
          <w:szCs w:val="20"/>
        </w:rPr>
        <w:br/>
        <w:t>Hortolândia/SP - CEP: 13.186-901</w:t>
      </w:r>
    </w:p>
    <w:p w14:paraId="082788F6" w14:textId="77777777" w:rsidR="00677D65" w:rsidRPr="00135177" w:rsidRDefault="00677D65" w:rsidP="00ED36B2">
      <w:pPr>
        <w:spacing w:after="0" w:line="240" w:lineRule="auto"/>
        <w:rPr>
          <w:rFonts w:ascii="Times New Roman" w:hAnsi="Times New Roman" w:cs="Times New Roman"/>
          <w:sz w:val="20"/>
          <w:szCs w:val="20"/>
        </w:rPr>
      </w:pPr>
      <w:r w:rsidRPr="00135177">
        <w:rPr>
          <w:rFonts w:ascii="Times New Roman" w:hAnsi="Times New Roman" w:cs="Times New Roman"/>
          <w:sz w:val="20"/>
          <w:szCs w:val="20"/>
        </w:rPr>
        <w:t>CNPJ: 57.507.378/0003-65</w:t>
      </w:r>
    </w:p>
    <w:p w14:paraId="6FBE0A00" w14:textId="77777777" w:rsidR="00677D65" w:rsidRPr="00135177" w:rsidRDefault="00677D6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b/>
          <w:bCs/>
          <w:sz w:val="20"/>
          <w:szCs w:val="20"/>
        </w:rPr>
        <w:t>INDÚSTRIA BRASILEIRA</w:t>
      </w:r>
    </w:p>
    <w:p w14:paraId="68928A86" w14:textId="77777777" w:rsidR="00677D65" w:rsidRPr="00135177" w:rsidRDefault="00677D65" w:rsidP="00135177">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 </w:t>
      </w:r>
    </w:p>
    <w:p w14:paraId="58D91F81" w14:textId="77777777" w:rsidR="00677D65" w:rsidRDefault="003A0A6E" w:rsidP="00135177">
      <w:pPr>
        <w:spacing w:after="0" w:line="240" w:lineRule="auto"/>
        <w:jc w:val="both"/>
        <w:rPr>
          <w:rFonts w:ascii="Times New Roman" w:hAnsi="Times New Roman" w:cs="Times New Roman"/>
          <w:sz w:val="20"/>
          <w:szCs w:val="20"/>
        </w:rPr>
      </w:pPr>
      <w:r>
        <w:rPr>
          <w:noProof/>
          <w:lang w:eastAsia="pt-BR"/>
        </w:rPr>
        <w:drawing>
          <wp:inline distT="0" distB="0" distL="0" distR="0" wp14:anchorId="32B77CD9" wp14:editId="594F7AD8">
            <wp:extent cx="1657350" cy="488950"/>
            <wp:effectExtent l="0" t="0" r="0" b="6350"/>
            <wp:docPr id="10" name="Imagem 10" descr="https://lh4.googleusercontent.com/fKRn-k76IuXjDkoeOhAfYwbjCbixrWBwTQ_LhKOa9wgM0aPhF4pWutbJ9EvuPEhfmRnyMt_y-WTHJ4fvYWVz8XjRY0v2XFYflnsnLtpaw7rAAjyv1jQAEomxBZDAgUA7FeHfl6Y"/>
            <wp:cNvGraphicFramePr/>
            <a:graphic xmlns:a="http://schemas.openxmlformats.org/drawingml/2006/main">
              <a:graphicData uri="http://schemas.openxmlformats.org/drawingml/2006/picture">
                <pic:pic xmlns:pic="http://schemas.openxmlformats.org/drawingml/2006/picture">
                  <pic:nvPicPr>
                    <pic:cNvPr id="1" name="Imagem 1" descr="https://lh4.googleusercontent.com/fKRn-k76IuXjDkoeOhAfYwbjCbixrWBwTQ_LhKOa9wgM0aPhF4pWutbJ9EvuPEhfmRnyMt_y-WTHJ4fvYWVz8XjRY0v2XFYflnsnLtpaw7rAAjyv1jQAEomxBZDAgUA7FeHfl6Y"/>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488950"/>
                    </a:xfrm>
                    <a:prstGeom prst="rect">
                      <a:avLst/>
                    </a:prstGeom>
                    <a:noFill/>
                    <a:ln>
                      <a:noFill/>
                    </a:ln>
                  </pic:spPr>
                </pic:pic>
              </a:graphicData>
            </a:graphic>
          </wp:inline>
        </w:drawing>
      </w:r>
    </w:p>
    <w:p w14:paraId="1C9A7620" w14:textId="77777777" w:rsidR="003A0A6E" w:rsidRPr="00135177" w:rsidRDefault="003A0A6E" w:rsidP="00135177">
      <w:pPr>
        <w:spacing w:after="0" w:line="240" w:lineRule="auto"/>
        <w:jc w:val="both"/>
        <w:rPr>
          <w:rFonts w:ascii="Times New Roman" w:hAnsi="Times New Roman" w:cs="Times New Roman"/>
          <w:sz w:val="20"/>
          <w:szCs w:val="20"/>
        </w:rPr>
      </w:pPr>
    </w:p>
    <w:p w14:paraId="6CB2706E" w14:textId="77777777" w:rsidR="00677D65" w:rsidRPr="00135177" w:rsidRDefault="00677D65"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VENDA SOB PRESCRIÇÃO MÉDICA</w:t>
      </w:r>
    </w:p>
    <w:p w14:paraId="14901EC1" w14:textId="77777777" w:rsidR="009F0FBD" w:rsidRPr="00135177" w:rsidRDefault="009F0FBD"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Atenção: Pode Causar Dependência Física ou Psíquica</w:t>
      </w:r>
    </w:p>
    <w:p w14:paraId="77F89013" w14:textId="77777777" w:rsidR="009F0FBD" w:rsidRPr="00135177" w:rsidRDefault="009F0FBD" w:rsidP="00135177">
      <w:pPr>
        <w:spacing w:after="0" w:line="240" w:lineRule="auto"/>
        <w:jc w:val="both"/>
        <w:rPr>
          <w:rFonts w:ascii="Times New Roman" w:hAnsi="Times New Roman" w:cs="Times New Roman"/>
          <w:b/>
          <w:sz w:val="20"/>
          <w:szCs w:val="20"/>
        </w:rPr>
      </w:pPr>
    </w:p>
    <w:p w14:paraId="15BC316D" w14:textId="77777777" w:rsidR="00677D65" w:rsidRPr="00135177" w:rsidRDefault="00677D65" w:rsidP="00135177">
      <w:pPr>
        <w:spacing w:after="0" w:line="240" w:lineRule="auto"/>
        <w:jc w:val="both"/>
        <w:rPr>
          <w:rFonts w:ascii="Times New Roman" w:hAnsi="Times New Roman" w:cs="Times New Roman"/>
          <w:b/>
          <w:sz w:val="20"/>
          <w:szCs w:val="20"/>
        </w:rPr>
      </w:pPr>
    </w:p>
    <w:p w14:paraId="6FC0D446" w14:textId="77777777" w:rsidR="00677D65" w:rsidRPr="00135177" w:rsidRDefault="00677D65" w:rsidP="00135177">
      <w:pPr>
        <w:spacing w:after="0" w:line="240" w:lineRule="auto"/>
        <w:jc w:val="both"/>
        <w:rPr>
          <w:rFonts w:ascii="Times New Roman" w:hAnsi="Times New Roman" w:cs="Times New Roman"/>
          <w:b/>
          <w:sz w:val="20"/>
          <w:szCs w:val="20"/>
        </w:rPr>
      </w:pPr>
      <w:r w:rsidRPr="00135177">
        <w:rPr>
          <w:rFonts w:ascii="Times New Roman" w:hAnsi="Times New Roman" w:cs="Times New Roman"/>
          <w:b/>
          <w:sz w:val="20"/>
          <w:szCs w:val="20"/>
        </w:rPr>
        <w:t xml:space="preserve">Esta bula foi atualizada conforme Bula Padrão aprovada pela ANVISA em </w:t>
      </w:r>
      <w:r w:rsidR="009E6071" w:rsidRPr="00135177">
        <w:rPr>
          <w:rFonts w:ascii="Times New Roman" w:hAnsi="Times New Roman" w:cs="Times New Roman"/>
          <w:b/>
          <w:sz w:val="20"/>
          <w:szCs w:val="20"/>
        </w:rPr>
        <w:t>14</w:t>
      </w:r>
      <w:r w:rsidRPr="00135177">
        <w:rPr>
          <w:rFonts w:ascii="Times New Roman" w:hAnsi="Times New Roman" w:cs="Times New Roman"/>
          <w:b/>
          <w:sz w:val="20"/>
          <w:szCs w:val="20"/>
        </w:rPr>
        <w:t>/</w:t>
      </w:r>
      <w:r w:rsidR="009E6071" w:rsidRPr="00135177">
        <w:rPr>
          <w:rFonts w:ascii="Times New Roman" w:hAnsi="Times New Roman" w:cs="Times New Roman"/>
          <w:b/>
          <w:sz w:val="20"/>
          <w:szCs w:val="20"/>
        </w:rPr>
        <w:t>10</w:t>
      </w:r>
      <w:r w:rsidRPr="00135177">
        <w:rPr>
          <w:rFonts w:ascii="Times New Roman" w:hAnsi="Times New Roman" w:cs="Times New Roman"/>
          <w:b/>
          <w:sz w:val="20"/>
          <w:szCs w:val="20"/>
        </w:rPr>
        <w:t>/</w:t>
      </w:r>
      <w:r w:rsidR="009E6071" w:rsidRPr="00135177">
        <w:rPr>
          <w:rFonts w:ascii="Times New Roman" w:hAnsi="Times New Roman" w:cs="Times New Roman"/>
          <w:b/>
          <w:sz w:val="20"/>
          <w:szCs w:val="20"/>
        </w:rPr>
        <w:t>2022</w:t>
      </w:r>
      <w:r w:rsidRPr="00135177">
        <w:rPr>
          <w:rFonts w:ascii="Times New Roman" w:hAnsi="Times New Roman" w:cs="Times New Roman"/>
          <w:b/>
          <w:sz w:val="20"/>
          <w:szCs w:val="20"/>
        </w:rPr>
        <w:t>.</w:t>
      </w:r>
    </w:p>
    <w:p w14:paraId="539C6BAD" w14:textId="77777777" w:rsidR="00677D65" w:rsidRPr="00677D65" w:rsidRDefault="00677D65" w:rsidP="00677D65">
      <w:pPr>
        <w:spacing w:after="0" w:line="240" w:lineRule="atLeast"/>
        <w:jc w:val="both"/>
        <w:rPr>
          <w:rFonts w:ascii="Times New Roman" w:hAnsi="Times New Roman" w:cs="Times New Roman"/>
          <w:sz w:val="20"/>
          <w:szCs w:val="20"/>
        </w:rPr>
      </w:pPr>
      <w:r>
        <w:rPr>
          <w:rFonts w:ascii="Times New Roman" w:hAnsi="Times New Roman" w:cs="Times New Roman"/>
          <w:noProof/>
          <w:sz w:val="20"/>
          <w:szCs w:val="20"/>
          <w:lang w:eastAsia="pt-BR"/>
        </w:rPr>
        <w:drawing>
          <wp:inline distT="0" distB="0" distL="0" distR="0" wp14:anchorId="01047340" wp14:editId="22C60B22">
            <wp:extent cx="431240" cy="363696"/>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798" cy="363323"/>
                    </a:xfrm>
                    <a:prstGeom prst="rect">
                      <a:avLst/>
                    </a:prstGeom>
                    <a:noFill/>
                    <a:ln>
                      <a:noFill/>
                    </a:ln>
                  </pic:spPr>
                </pic:pic>
              </a:graphicData>
            </a:graphic>
          </wp:inline>
        </w:drawing>
      </w:r>
    </w:p>
    <w:p w14:paraId="32DBBB91" w14:textId="77777777" w:rsidR="00677D65" w:rsidRPr="006D33F1" w:rsidRDefault="00E3572E" w:rsidP="00677D65">
      <w:pPr>
        <w:spacing w:after="0" w:line="240" w:lineRule="atLeast"/>
        <w:jc w:val="both"/>
        <w:rPr>
          <w:rFonts w:ascii="Times New Roman" w:hAnsi="Times New Roman" w:cs="Times New Roman"/>
          <w:sz w:val="20"/>
          <w:szCs w:val="20"/>
        </w:rPr>
      </w:pPr>
      <w:r>
        <w:rPr>
          <w:rFonts w:ascii="Times New Roman" w:hAnsi="Times New Roman" w:cs="Times New Roman"/>
          <w:sz w:val="20"/>
          <w:szCs w:val="20"/>
        </w:rPr>
        <w:t>Bula-pac-120823-EMSv0</w:t>
      </w:r>
    </w:p>
    <w:sectPr w:rsidR="00677D65" w:rsidRPr="006D33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A3163"/>
    <w:multiLevelType w:val="hybridMultilevel"/>
    <w:tmpl w:val="CCCEB3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6F43C6C"/>
    <w:multiLevelType w:val="hybridMultilevel"/>
    <w:tmpl w:val="38AED15C"/>
    <w:lvl w:ilvl="0" w:tplc="EFC4E830">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34162267">
    <w:abstractNumId w:val="0"/>
  </w:num>
  <w:num w:numId="2" w16cid:durableId="196491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B04"/>
    <w:rsid w:val="00053688"/>
    <w:rsid w:val="00135177"/>
    <w:rsid w:val="001543A5"/>
    <w:rsid w:val="00182CBF"/>
    <w:rsid w:val="00196F3B"/>
    <w:rsid w:val="001D0DAC"/>
    <w:rsid w:val="001E03D4"/>
    <w:rsid w:val="00245D72"/>
    <w:rsid w:val="002A479F"/>
    <w:rsid w:val="002F7502"/>
    <w:rsid w:val="003056EB"/>
    <w:rsid w:val="00360977"/>
    <w:rsid w:val="00387B04"/>
    <w:rsid w:val="003A0A6E"/>
    <w:rsid w:val="00454282"/>
    <w:rsid w:val="00543625"/>
    <w:rsid w:val="005A0DD7"/>
    <w:rsid w:val="005F20F0"/>
    <w:rsid w:val="00621A43"/>
    <w:rsid w:val="00630FE9"/>
    <w:rsid w:val="00674B12"/>
    <w:rsid w:val="00677D65"/>
    <w:rsid w:val="006D33F1"/>
    <w:rsid w:val="00752F8C"/>
    <w:rsid w:val="00760BB1"/>
    <w:rsid w:val="00790366"/>
    <w:rsid w:val="007B159D"/>
    <w:rsid w:val="007D7395"/>
    <w:rsid w:val="00853A0C"/>
    <w:rsid w:val="009078BA"/>
    <w:rsid w:val="00934D8E"/>
    <w:rsid w:val="009E6071"/>
    <w:rsid w:val="009F0FBD"/>
    <w:rsid w:val="00A1211D"/>
    <w:rsid w:val="00AA0C36"/>
    <w:rsid w:val="00AF3F9F"/>
    <w:rsid w:val="00B0257B"/>
    <w:rsid w:val="00B8407E"/>
    <w:rsid w:val="00B86438"/>
    <w:rsid w:val="00C4615F"/>
    <w:rsid w:val="00CC2D57"/>
    <w:rsid w:val="00CD0E50"/>
    <w:rsid w:val="00D46991"/>
    <w:rsid w:val="00DB44EA"/>
    <w:rsid w:val="00E3572E"/>
    <w:rsid w:val="00E366BF"/>
    <w:rsid w:val="00ED36B2"/>
    <w:rsid w:val="00F24BFF"/>
    <w:rsid w:val="00F65F3D"/>
    <w:rsid w:val="00FC0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CBF7"/>
  <w15:docId w15:val="{5494364E-D8D9-4E39-AE67-9A48AFED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77D65"/>
    <w:rPr>
      <w:color w:val="0000FF" w:themeColor="hyperlink"/>
      <w:u w:val="single"/>
    </w:rPr>
  </w:style>
  <w:style w:type="paragraph" w:styleId="Textodebalo">
    <w:name w:val="Balloon Text"/>
    <w:basedOn w:val="Normal"/>
    <w:link w:val="TextodebaloChar"/>
    <w:uiPriority w:val="99"/>
    <w:semiHidden/>
    <w:unhideWhenUsed/>
    <w:rsid w:val="00677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D65"/>
    <w:rPr>
      <w:rFonts w:ascii="Tahoma" w:hAnsi="Tahoma" w:cs="Tahoma"/>
      <w:sz w:val="16"/>
      <w:szCs w:val="16"/>
    </w:rPr>
  </w:style>
  <w:style w:type="character" w:styleId="Refdecomentrio">
    <w:name w:val="annotation reference"/>
    <w:basedOn w:val="Fontepargpadro"/>
    <w:uiPriority w:val="99"/>
    <w:semiHidden/>
    <w:unhideWhenUsed/>
    <w:rsid w:val="009F0FBD"/>
    <w:rPr>
      <w:sz w:val="16"/>
      <w:szCs w:val="16"/>
    </w:rPr>
  </w:style>
  <w:style w:type="paragraph" w:styleId="Textodecomentrio">
    <w:name w:val="annotation text"/>
    <w:basedOn w:val="Normal"/>
    <w:link w:val="TextodecomentrioChar"/>
    <w:uiPriority w:val="99"/>
    <w:semiHidden/>
    <w:unhideWhenUsed/>
    <w:rsid w:val="009F0FB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F0FBD"/>
    <w:rPr>
      <w:sz w:val="20"/>
      <w:szCs w:val="20"/>
    </w:rPr>
  </w:style>
  <w:style w:type="paragraph" w:styleId="Assuntodocomentrio">
    <w:name w:val="annotation subject"/>
    <w:basedOn w:val="Textodecomentrio"/>
    <w:next w:val="Textodecomentrio"/>
    <w:link w:val="AssuntodocomentrioChar"/>
    <w:uiPriority w:val="99"/>
    <w:semiHidden/>
    <w:unhideWhenUsed/>
    <w:rsid w:val="009F0FBD"/>
    <w:rPr>
      <w:b/>
      <w:bCs/>
    </w:rPr>
  </w:style>
  <w:style w:type="character" w:customStyle="1" w:styleId="AssuntodocomentrioChar">
    <w:name w:val="Assunto do comentário Char"/>
    <w:basedOn w:val="TextodecomentrioChar"/>
    <w:link w:val="Assuntodocomentrio"/>
    <w:uiPriority w:val="99"/>
    <w:semiHidden/>
    <w:rsid w:val="009F0FBD"/>
    <w:rPr>
      <w:b/>
      <w:bCs/>
      <w:sz w:val="20"/>
      <w:szCs w:val="20"/>
    </w:rPr>
  </w:style>
  <w:style w:type="paragraph" w:styleId="PargrafodaLista">
    <w:name w:val="List Paragraph"/>
    <w:basedOn w:val="Normal"/>
    <w:uiPriority w:val="34"/>
    <w:qFormat/>
    <w:rsid w:val="005F20F0"/>
    <w:pPr>
      <w:ind w:left="720"/>
      <w:contextualSpacing/>
    </w:pPr>
  </w:style>
  <w:style w:type="character" w:customStyle="1" w:styleId="normaltextrun">
    <w:name w:val="normaltextrun"/>
    <w:basedOn w:val="Fontepargpadro"/>
    <w:rsid w:val="002F7502"/>
  </w:style>
  <w:style w:type="character" w:customStyle="1" w:styleId="spellingerror">
    <w:name w:val="spellingerror"/>
    <w:basedOn w:val="Fontepargpadro"/>
    <w:rsid w:val="00630FE9"/>
  </w:style>
  <w:style w:type="character" w:customStyle="1" w:styleId="eop">
    <w:name w:val="eop"/>
    <w:basedOn w:val="Fontepargpadro"/>
    <w:rsid w:val="00630FE9"/>
  </w:style>
  <w:style w:type="paragraph" w:styleId="Reviso">
    <w:name w:val="Revision"/>
    <w:hidden/>
    <w:uiPriority w:val="99"/>
    <w:semiHidden/>
    <w:rsid w:val="00752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4269">
      <w:bodyDiv w:val="1"/>
      <w:marLeft w:val="0"/>
      <w:marRight w:val="0"/>
      <w:marTop w:val="0"/>
      <w:marBottom w:val="0"/>
      <w:divBdr>
        <w:top w:val="none" w:sz="0" w:space="0" w:color="auto"/>
        <w:left w:val="none" w:sz="0" w:space="0" w:color="auto"/>
        <w:bottom w:val="none" w:sz="0" w:space="0" w:color="auto"/>
        <w:right w:val="none" w:sz="0" w:space="0" w:color="auto"/>
      </w:divBdr>
    </w:div>
    <w:div w:id="8249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6AB55E2054D2446A3A7925B82E2A1BD" ma:contentTypeVersion="15" ma:contentTypeDescription="Crie um novo documento." ma:contentTypeScope="" ma:versionID="12722adcdb4af1db375d159d911795fe">
  <xsd:schema xmlns:xsd="http://www.w3.org/2001/XMLSchema" xmlns:xs="http://www.w3.org/2001/XMLSchema" xmlns:p="http://schemas.microsoft.com/office/2006/metadata/properties" xmlns:ns2="89223ec5-48f4-4caa-afb0-940f7721cafb" xmlns:ns3="69842a06-37b4-489a-a32b-44ceaefea09c" targetNamespace="http://schemas.microsoft.com/office/2006/metadata/properties" ma:root="true" ma:fieldsID="ec6eb63283e7233cd83e961b777daa0e" ns2:_="" ns3:_="">
    <xsd:import namespace="89223ec5-48f4-4caa-afb0-940f7721cafb"/>
    <xsd:import namespace="69842a06-37b4-489a-a32b-44ceaefea0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23ec5-48f4-4caa-afb0-940f7721c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3c004471-fdf4-4d12-8ce8-fa78883a80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42a06-37b4-489a-a32b-44ceaefea0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c6fd96b-90c5-44d0-881b-f4c1d3cb9eeb}" ma:internalName="TaxCatchAll" ma:showField="CatchAllData" ma:web="69842a06-37b4-489a-a32b-44ceaefea0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223ec5-48f4-4caa-afb0-940f7721cafb">
      <Terms xmlns="http://schemas.microsoft.com/office/infopath/2007/PartnerControls"/>
    </lcf76f155ced4ddcb4097134ff3c332f>
    <TaxCatchAll xmlns="69842a06-37b4-489a-a32b-44ceaefea09c" xsi:nil="true"/>
  </documentManagement>
</p:properties>
</file>

<file path=customXml/itemProps1.xml><?xml version="1.0" encoding="utf-8"?>
<ds:datastoreItem xmlns:ds="http://schemas.openxmlformats.org/officeDocument/2006/customXml" ds:itemID="{5761F1B0-8D58-45DF-A7D1-A17C50BF4140}">
  <ds:schemaRefs>
    <ds:schemaRef ds:uri="http://schemas.openxmlformats.org/officeDocument/2006/bibliography"/>
  </ds:schemaRefs>
</ds:datastoreItem>
</file>

<file path=customXml/itemProps2.xml><?xml version="1.0" encoding="utf-8"?>
<ds:datastoreItem xmlns:ds="http://schemas.openxmlformats.org/officeDocument/2006/customXml" ds:itemID="{43295CEA-CEF1-4B79-8FEC-6E9EF8E6890E}"/>
</file>

<file path=customXml/itemProps3.xml><?xml version="1.0" encoding="utf-8"?>
<ds:datastoreItem xmlns:ds="http://schemas.openxmlformats.org/officeDocument/2006/customXml" ds:itemID="{DEE96BA4-9962-489C-BA9F-00CC1BB2C000}"/>
</file>

<file path=customXml/itemProps4.xml><?xml version="1.0" encoding="utf-8"?>
<ds:datastoreItem xmlns:ds="http://schemas.openxmlformats.org/officeDocument/2006/customXml" ds:itemID="{390F3174-5D6B-4854-8FB0-8137B798FF0C}"/>
</file>

<file path=docProps/app.xml><?xml version="1.0" encoding="utf-8"?>
<Properties xmlns="http://schemas.openxmlformats.org/officeDocument/2006/extended-properties" xmlns:vt="http://schemas.openxmlformats.org/officeDocument/2006/docPropsVTypes">
  <Template>Normal</Template>
  <TotalTime>563</TotalTime>
  <Pages>6</Pages>
  <Words>2827</Words>
  <Characters>15271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Negretti</dc:creator>
  <cp:lastModifiedBy>Kelly Juliana de Souza Campos Pereira - NC FARMA</cp:lastModifiedBy>
  <cp:revision>30</cp:revision>
  <dcterms:created xsi:type="dcterms:W3CDTF">2021-02-17T14:21:00Z</dcterms:created>
  <dcterms:modified xsi:type="dcterms:W3CDTF">2024-02-20T19:50:00Z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0x01010076AB55E2054D2446A3A7925B82E2A1BD</vt:lpwstr>
  </property>
</Properties>
</file>